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3" w:rsidRPr="00FA29A8" w:rsidRDefault="001E1E43" w:rsidP="001E1E43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  <w:r w:rsidRPr="00FA29A8">
        <w:rPr>
          <w:rFonts w:ascii="Times New Roman" w:hAnsi="Times New Roman" w:cs="Times New Roman"/>
          <w:sz w:val="24"/>
          <w:szCs w:val="24"/>
        </w:rPr>
        <w:t>УТВЕРЖДЕН</w:t>
      </w:r>
    </w:p>
    <w:p w:rsidR="001E1E43" w:rsidRPr="00FA29A8" w:rsidRDefault="001E1E43" w:rsidP="001E1E43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  <w:r w:rsidRPr="00FA29A8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</w:p>
    <w:p w:rsidR="001E1E43" w:rsidRPr="00FA29A8" w:rsidRDefault="001E1E43" w:rsidP="001E1E43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  <w:r w:rsidRPr="00FA29A8">
        <w:rPr>
          <w:rFonts w:ascii="Times New Roman" w:hAnsi="Times New Roman" w:cs="Times New Roman"/>
          <w:sz w:val="24"/>
          <w:szCs w:val="24"/>
        </w:rPr>
        <w:t>труда и социальной защиты Российской Федерации</w:t>
      </w:r>
    </w:p>
    <w:p w:rsidR="001E1E43" w:rsidRPr="00FA29A8" w:rsidRDefault="001E1E43" w:rsidP="001E1E43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4"/>
          <w:szCs w:val="24"/>
        </w:rPr>
      </w:pPr>
      <w:r w:rsidRPr="00FA29A8">
        <w:rPr>
          <w:rFonts w:ascii="Times New Roman" w:hAnsi="Times New Roman" w:cs="Times New Roman"/>
          <w:sz w:val="24"/>
          <w:szCs w:val="24"/>
        </w:rPr>
        <w:t>от «__» ______201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A8">
        <w:rPr>
          <w:rFonts w:ascii="Times New Roman" w:hAnsi="Times New Roman" w:cs="Times New Roman"/>
          <w:sz w:val="24"/>
          <w:szCs w:val="24"/>
        </w:rPr>
        <w:t>г. №___</w:t>
      </w:r>
    </w:p>
    <w:p w:rsidR="001E1E43" w:rsidRPr="00445113" w:rsidRDefault="001E1E43" w:rsidP="001E1E43">
      <w:pPr>
        <w:pStyle w:val="af4"/>
        <w:spacing w:after="0"/>
        <w:ind w:right="-1"/>
        <w:jc w:val="center"/>
        <w:rPr>
          <w:rFonts w:ascii="Times New Roman" w:hAnsi="Times New Roman" w:cs="Times New Roman"/>
          <w:spacing w:val="0"/>
          <w:sz w:val="12"/>
          <w:szCs w:val="12"/>
        </w:rPr>
      </w:pPr>
    </w:p>
    <w:p w:rsidR="001E1E43" w:rsidRPr="00445113" w:rsidRDefault="001E1E43" w:rsidP="001E1E43">
      <w:pPr>
        <w:pStyle w:val="af4"/>
        <w:spacing w:after="0"/>
        <w:ind w:right="-1"/>
        <w:jc w:val="center"/>
        <w:rPr>
          <w:rFonts w:ascii="Times New Roman" w:hAnsi="Times New Roman" w:cs="Times New Roman"/>
          <w:spacing w:val="0"/>
          <w:vertAlign w:val="subscript"/>
        </w:rPr>
      </w:pPr>
      <w:r w:rsidRPr="00445113">
        <w:rPr>
          <w:rFonts w:ascii="Times New Roman" w:hAnsi="Times New Roman" w:cs="Times New Roman"/>
          <w:spacing w:val="0"/>
        </w:rPr>
        <w:t>ПРОФЕССИОНАЛЬНЫЙ СТАНДАРТ</w:t>
      </w:r>
      <w:r w:rsidRPr="00445113">
        <w:rPr>
          <w:rFonts w:ascii="Times New Roman" w:hAnsi="Times New Roman" w:cs="Times New Roman"/>
          <w:spacing w:val="0"/>
          <w:sz w:val="22"/>
          <w:szCs w:val="22"/>
          <w:vertAlign w:val="subscript"/>
        </w:rPr>
        <w:t>1</w:t>
      </w:r>
    </w:p>
    <w:p w:rsidR="001E1E43" w:rsidRPr="00445113" w:rsidRDefault="001E1E43" w:rsidP="001E1E43">
      <w:pPr>
        <w:spacing w:after="0" w:line="240" w:lineRule="auto"/>
        <w:rPr>
          <w:rFonts w:ascii="Times New Roman" w:hAnsi="Times New Roman" w:cs="Times New Roman"/>
        </w:rPr>
      </w:pPr>
    </w:p>
    <w:p w:rsidR="001E1E43" w:rsidRPr="00445113" w:rsidRDefault="001E1E43" w:rsidP="001E1E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Специалист в области стоматологии со средним профессиональным образованием</w:t>
      </w:r>
    </w:p>
    <w:p w:rsidR="001E1E43" w:rsidRPr="00445113" w:rsidRDefault="001E1E43" w:rsidP="001E1E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134"/>
      </w:tblGrid>
      <w:tr w:rsidR="001E1E43" w:rsidRPr="00445113" w:rsidTr="008C1E98">
        <w:trPr>
          <w:trHeight w:val="3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1E43" w:rsidRPr="00445113" w:rsidTr="008C1E98">
        <w:trPr>
          <w:trHeight w:val="399"/>
        </w:trPr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1E1E43" w:rsidRPr="00445113" w:rsidRDefault="001E1E43" w:rsidP="001E1E43">
      <w:pPr>
        <w:pStyle w:val="1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445113">
        <w:rPr>
          <w:rFonts w:ascii="Times New Roman" w:hAnsi="Times New Roman" w:cs="Times New Roman"/>
          <w:b/>
          <w:sz w:val="28"/>
        </w:rPr>
        <w:t>Содержание</w:t>
      </w:r>
    </w:p>
    <w:p w:rsidR="001E1E43" w:rsidRPr="00445113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  <w:ind w:firstLine="567"/>
      </w:pPr>
    </w:p>
    <w:p w:rsidR="001E1E43" w:rsidRPr="00445113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</w:pPr>
      <w:r w:rsidRPr="00445113">
        <w:t>I. Общие сведения</w:t>
      </w:r>
      <w:r w:rsidRPr="00445113">
        <w:tab/>
        <w:t>1</w:t>
      </w:r>
    </w:p>
    <w:p w:rsidR="001E1E43" w:rsidRPr="00445113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</w:pPr>
      <w:r w:rsidRPr="00445113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445113">
        <w:tab/>
        <w:t>3</w:t>
      </w:r>
    </w:p>
    <w:p w:rsidR="001E1E43" w:rsidRPr="007542DC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</w:pPr>
      <w:r w:rsidRPr="00445113">
        <w:t>III. Характеристика обобщенных трудовых функций</w:t>
      </w:r>
      <w:r w:rsidRPr="00445113">
        <w:tab/>
      </w:r>
      <w:r w:rsidRPr="007542DC">
        <w:t>4</w:t>
      </w:r>
    </w:p>
    <w:p w:rsidR="001E1E43" w:rsidRPr="007542DC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</w:pPr>
      <w:r w:rsidRPr="00445113">
        <w:t>3.1 Обобщенная трудовая функция «Изготовление зубных протезов, челюстно-лицевых протезов, ортодонтических аппаратов»</w:t>
      </w:r>
      <w:r w:rsidRPr="00445113">
        <w:tab/>
      </w:r>
      <w:r w:rsidRPr="007542DC">
        <w:t>4</w:t>
      </w:r>
    </w:p>
    <w:p w:rsidR="001E1E43" w:rsidRPr="007542DC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</w:pPr>
      <w:r w:rsidRPr="00445113">
        <w:t>3.2 Обобщенная трудовая функция «Профилактика стоматологических заболеваний на доврачебном этапе»</w:t>
      </w:r>
      <w:r w:rsidRPr="00445113">
        <w:tab/>
      </w:r>
      <w:r w:rsidRPr="007542DC">
        <w:t>8</w:t>
      </w:r>
    </w:p>
    <w:p w:rsidR="001E1E43" w:rsidRPr="00B63C0D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</w:pPr>
      <w:r w:rsidRPr="00445113">
        <w:t>3.3 Обобщенная трудовая функция «Оказание</w:t>
      </w:r>
      <w:r>
        <w:t xml:space="preserve"> </w:t>
      </w:r>
      <w:r w:rsidRPr="00445113">
        <w:t>доврачебной лечебно-диагностической стоматологической помощи детскому и взрослому населению»</w:t>
      </w:r>
      <w:r w:rsidRPr="00445113">
        <w:rPr>
          <w:sz w:val="26"/>
          <w:szCs w:val="26"/>
        </w:rPr>
        <w:tab/>
      </w:r>
      <w:r w:rsidRPr="00445113">
        <w:t>1</w:t>
      </w:r>
      <w:r w:rsidRPr="00B63C0D">
        <w:t>4</w:t>
      </w:r>
    </w:p>
    <w:p w:rsidR="001E1E43" w:rsidRPr="00B63C0D" w:rsidRDefault="001E1E43" w:rsidP="001E1E43">
      <w:pPr>
        <w:pStyle w:val="formattext"/>
        <w:tabs>
          <w:tab w:val="left" w:pos="8931"/>
        </w:tabs>
        <w:spacing w:before="0" w:beforeAutospacing="0" w:after="0" w:afterAutospacing="0"/>
        <w:rPr>
          <w:sz w:val="22"/>
          <w:szCs w:val="22"/>
        </w:rPr>
      </w:pPr>
      <w:r w:rsidRPr="00445113">
        <w:t xml:space="preserve">IV. Сведения об организациях - разработчиках профессионального стандарта </w:t>
      </w:r>
      <w:r w:rsidRPr="00445113">
        <w:tab/>
      </w:r>
      <w:r w:rsidRPr="00B63C0D">
        <w:t>17</w:t>
      </w:r>
    </w:p>
    <w:p w:rsidR="001E1E43" w:rsidRPr="00445113" w:rsidRDefault="001E1E43" w:rsidP="001E1E43">
      <w:pPr>
        <w:pStyle w:val="1e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1E43" w:rsidRPr="00445113" w:rsidRDefault="001E1E43" w:rsidP="001E1E43">
      <w:pPr>
        <w:pStyle w:val="1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51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5113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0"/>
        <w:gridCol w:w="3836"/>
        <w:gridCol w:w="1276"/>
        <w:gridCol w:w="1411"/>
        <w:gridCol w:w="567"/>
        <w:gridCol w:w="1337"/>
        <w:gridCol w:w="10"/>
        <w:gridCol w:w="16"/>
      </w:tblGrid>
      <w:tr w:rsidR="001E1E43" w:rsidRPr="00445113" w:rsidTr="008C1E98">
        <w:trPr>
          <w:trHeight w:val="437"/>
        </w:trPr>
        <w:tc>
          <w:tcPr>
            <w:tcW w:w="7903" w:type="dxa"/>
            <w:gridSpan w:val="4"/>
            <w:tcBorders>
              <w:bottom w:val="single" w:sz="4" w:space="0" w:color="000000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</w:rPr>
              <w:t>Доврачебная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45113">
              <w:rPr>
                <w:rFonts w:ascii="Times New Roman" w:hAnsi="Times New Roman" w:cs="Times New Roman"/>
                <w:color w:val="000000" w:themeColor="text1"/>
                <w:sz w:val="24"/>
              </w:rPr>
              <w:t>медицинская помощь населению в области стоматологии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E43" w:rsidRPr="00445113" w:rsidTr="008C1E98">
        <w:trPr>
          <w:gridAfter w:val="1"/>
          <w:wAfter w:w="16" w:type="dxa"/>
        </w:trPr>
        <w:tc>
          <w:tcPr>
            <w:tcW w:w="8470" w:type="dxa"/>
            <w:gridSpan w:val="5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5113">
              <w:rPr>
                <w:rFonts w:ascii="Times New Roman" w:hAnsi="Times New Roman" w:cs="Times New Roman"/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1347" w:type="dxa"/>
            <w:gridSpan w:val="2"/>
            <w:tcBorders>
              <w:top w:val="single" w:sz="4" w:space="0" w:color="808080"/>
            </w:tcBorders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5113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  <w:tr w:rsidR="001E1E43" w:rsidRPr="00445113" w:rsidTr="008C1E98">
        <w:trPr>
          <w:gridAfter w:val="1"/>
          <w:wAfter w:w="16" w:type="dxa"/>
          <w:trHeight w:val="1012"/>
        </w:trPr>
        <w:tc>
          <w:tcPr>
            <w:tcW w:w="9817" w:type="dxa"/>
            <w:gridSpan w:val="7"/>
            <w:tcBorders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45113">
              <w:rPr>
                <w:rFonts w:ascii="Times New Roman" w:hAnsi="Times New Roman" w:cs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1E1E43" w:rsidRPr="00445113" w:rsidTr="008C1E98">
        <w:trPr>
          <w:gridAfter w:val="1"/>
          <w:wAfter w:w="16" w:type="dxa"/>
          <w:trHeight w:val="609"/>
        </w:trPr>
        <w:tc>
          <w:tcPr>
            <w:tcW w:w="9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</w:rPr>
              <w:t>Оказание населению доврачебной медицинской помощи в области стоматологии для сохранения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45113">
              <w:rPr>
                <w:rFonts w:ascii="Times New Roman" w:hAnsi="Times New Roman" w:cs="Times New Roman"/>
                <w:color w:val="000000" w:themeColor="text1"/>
                <w:sz w:val="24"/>
              </w:rPr>
              <w:t>поддержания здоровья,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45113">
              <w:rPr>
                <w:rFonts w:ascii="Times New Roman" w:hAnsi="Times New Roman" w:cs="Times New Roman"/>
                <w:color w:val="000000" w:themeColor="text1"/>
                <w:sz w:val="24"/>
              </w:rPr>
              <w:t>улучшения качества жизни</w:t>
            </w:r>
          </w:p>
        </w:tc>
      </w:tr>
      <w:tr w:rsidR="001E1E43" w:rsidRPr="00445113" w:rsidTr="008C1E98">
        <w:trPr>
          <w:trHeight w:val="691"/>
        </w:trPr>
        <w:tc>
          <w:tcPr>
            <w:tcW w:w="9833" w:type="dxa"/>
            <w:gridSpan w:val="8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45113">
              <w:rPr>
                <w:rFonts w:ascii="Times New Roman" w:hAnsi="Times New Roman" w:cs="Times New Roman"/>
                <w:sz w:val="24"/>
              </w:rPr>
              <w:t>Группа занятий:</w:t>
            </w:r>
          </w:p>
        </w:tc>
      </w:tr>
      <w:tr w:rsidR="001E1E43" w:rsidRPr="00445113" w:rsidTr="008C1E98">
        <w:trPr>
          <w:gridAfter w:val="2"/>
          <w:wAfter w:w="26" w:type="dxa"/>
          <w:trHeight w:val="39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  <w:sz w:val="24"/>
                <w:shd w:val="clear" w:color="auto" w:fill="FFFFFF"/>
              </w:rPr>
              <w:t>321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</w:rPr>
              <w:t>Фельдшеры, техники по обслуживанию медицинского оборудования и фармацевты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3214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</w:rPr>
              <w:t>Зубные техники и техники-протезисты</w:t>
            </w:r>
          </w:p>
        </w:tc>
      </w:tr>
      <w:tr w:rsidR="001E1E43" w:rsidRPr="00445113" w:rsidTr="008C1E98">
        <w:trPr>
          <w:gridAfter w:val="2"/>
          <w:wAfter w:w="26" w:type="dxa"/>
          <w:trHeight w:val="399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  <w:sz w:val="24"/>
                <w:shd w:val="clear" w:color="auto" w:fill="FFFFFF"/>
              </w:rPr>
              <w:t>325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</w:rPr>
              <w:t>Прочий средний медицинский персонал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  <w:sz w:val="24"/>
                <w:shd w:val="clear" w:color="auto" w:fill="FFFFFF"/>
              </w:rPr>
              <w:t>2551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5113">
              <w:rPr>
                <w:rFonts w:ascii="Times New Roman" w:hAnsi="Times New Roman" w:cs="Times New Roman"/>
              </w:rPr>
              <w:t>Зубные врачи</w:t>
            </w:r>
          </w:p>
        </w:tc>
      </w:tr>
      <w:tr w:rsidR="001E1E43" w:rsidRPr="00445113" w:rsidTr="008C1E98">
        <w:trPr>
          <w:gridAfter w:val="2"/>
          <w:wAfter w:w="26" w:type="dxa"/>
          <w:trHeight w:val="399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  <w:color w:val="FF0000"/>
              </w:rPr>
              <w:t>Гигиенист стоматологический</w:t>
            </w:r>
          </w:p>
        </w:tc>
      </w:tr>
      <w:tr w:rsidR="001E1E43" w:rsidRPr="00445113" w:rsidTr="008C1E98">
        <w:trPr>
          <w:gridAfter w:val="2"/>
          <w:wAfter w:w="26" w:type="dxa"/>
          <w:trHeight w:val="399"/>
        </w:trPr>
        <w:tc>
          <w:tcPr>
            <w:tcW w:w="1380" w:type="dxa"/>
            <w:tcBorders>
              <w:top w:val="single" w:sz="4" w:space="0" w:color="auto"/>
            </w:tcBorders>
          </w:tcPr>
          <w:p w:rsidR="001E1E43" w:rsidRPr="00FA29A8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A8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FA29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29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1E1E43" w:rsidRPr="00FA29A8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A8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1E43" w:rsidRPr="00FA29A8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A8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</w:tcBorders>
          </w:tcPr>
          <w:p w:rsidR="001E1E43" w:rsidRPr="00FA29A8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29A8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1E1E43" w:rsidRPr="00445113" w:rsidTr="008C1E98">
        <w:trPr>
          <w:trHeight w:val="771"/>
        </w:trPr>
        <w:tc>
          <w:tcPr>
            <w:tcW w:w="9833" w:type="dxa"/>
            <w:gridSpan w:val="8"/>
            <w:tcBorders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45113">
              <w:rPr>
                <w:rFonts w:ascii="Times New Roman" w:hAnsi="Times New Roman" w:cs="Times New Roman"/>
                <w:sz w:val="24"/>
              </w:rPr>
              <w:t>Отнесение к видам экономической деятельности:</w:t>
            </w:r>
          </w:p>
        </w:tc>
      </w:tr>
      <w:tr w:rsidR="001E1E43" w:rsidRPr="00445113" w:rsidTr="008C1E98">
        <w:trPr>
          <w:trHeight w:val="39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Style w:val="aff8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1E1E43" w:rsidRPr="00445113" w:rsidTr="008C1E98">
        <w:trPr>
          <w:trHeight w:val="39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1E1E43" w:rsidRPr="00445113" w:rsidTr="008C1E98">
        <w:trPr>
          <w:trHeight w:val="39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pStyle w:val="aff9"/>
              <w:rPr>
                <w:rFonts w:ascii="Times New Roman" w:hAnsi="Times New Roman" w:cs="Times New Roman"/>
              </w:rPr>
            </w:pPr>
            <w:r w:rsidRPr="00FA29A8">
              <w:rPr>
                <w:rFonts w:ascii="Times New Roman" w:hAnsi="Times New Roman" w:cs="Times New Roman"/>
              </w:rPr>
              <w:t>Деятельность больничных организаций</w:t>
            </w:r>
          </w:p>
        </w:tc>
      </w:tr>
      <w:tr w:rsidR="001E1E43" w:rsidRPr="00445113" w:rsidTr="008C1E98">
        <w:trPr>
          <w:trHeight w:val="4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pStyle w:val="aff9"/>
              <w:rPr>
                <w:rFonts w:ascii="Times New Roman" w:hAnsi="Times New Roman" w:cs="Times New Roman"/>
              </w:rPr>
            </w:pPr>
            <w:r w:rsidRPr="00FA29A8">
              <w:rPr>
                <w:rFonts w:ascii="Times New Roman" w:hAnsi="Times New Roman" w:cs="Times New Roman"/>
              </w:rPr>
              <w:t>Медицинская и стоматологическая практика</w:t>
            </w:r>
          </w:p>
        </w:tc>
      </w:tr>
      <w:tr w:rsidR="001E1E43" w:rsidRPr="00445113" w:rsidTr="008C1E98">
        <w:trPr>
          <w:trHeight w:val="4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pStyle w:val="aff9"/>
              <w:rPr>
                <w:rFonts w:ascii="Times New Roman" w:hAnsi="Times New Roman" w:cs="Times New Roman"/>
              </w:rPr>
            </w:pPr>
            <w:r w:rsidRPr="00FA29A8">
              <w:rPr>
                <w:rFonts w:ascii="Times New Roman" w:hAnsi="Times New Roman" w:cs="Times New Roman"/>
              </w:rPr>
              <w:t>Стоматологическая практика</w:t>
            </w:r>
          </w:p>
        </w:tc>
      </w:tr>
      <w:tr w:rsidR="001E1E43" w:rsidRPr="00445113" w:rsidTr="008C1E98">
        <w:trPr>
          <w:trHeight w:val="4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1E1E43" w:rsidRPr="00445113" w:rsidTr="008C1E98">
        <w:trPr>
          <w:trHeight w:val="4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FA29A8" w:rsidRDefault="001E1E43" w:rsidP="008C1E98">
            <w:pPr>
              <w:pStyle w:val="aff9"/>
              <w:rPr>
                <w:rFonts w:ascii="Times New Roman" w:hAnsi="Times New Roman" w:cs="Times New Roman"/>
              </w:rPr>
            </w:pPr>
            <w:r w:rsidRPr="00FA29A8">
              <w:rPr>
                <w:rFonts w:ascii="Times New Roman" w:hAnsi="Times New Roman" w:cs="Times New Roman"/>
              </w:rPr>
              <w:t>Деятельность в области медицины прочая</w:t>
            </w:r>
          </w:p>
        </w:tc>
      </w:tr>
      <w:tr w:rsidR="001E1E43" w:rsidRPr="00445113" w:rsidTr="008C1E98">
        <w:trPr>
          <w:trHeight w:val="55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1E1E43" w:rsidRPr="00445113" w:rsidTr="008C1E98">
        <w:trPr>
          <w:trHeight w:val="55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33.1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</w:t>
            </w:r>
          </w:p>
        </w:tc>
      </w:tr>
      <w:tr w:rsidR="001E1E43" w:rsidRPr="00445113" w:rsidTr="008C1E98">
        <w:trPr>
          <w:trHeight w:val="55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33.10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</w:t>
            </w:r>
          </w:p>
        </w:tc>
      </w:tr>
      <w:tr w:rsidR="001E1E43" w:rsidRPr="00445113" w:rsidTr="008C1E98">
        <w:trPr>
          <w:trHeight w:val="55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33.10.1 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Производство</w:t>
            </w: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медицинской диагностической и терапевтической аппаратуры, хирургического оборудования, медицинского инструмента, </w:t>
            </w:r>
            <w:r w:rsidRPr="004451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ортопедических приспособлений и их составных частей</w:t>
            </w: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производство аппаратуры, основанной на использовании рентгеновского, альфа-, бета- и гамма </w:t>
            </w:r>
            <w:r w:rsidRPr="00445113">
              <w:rPr>
                <w:rFonts w:ascii="Times New Roman" w:hAnsi="Times New Roman" w:cs="Times New Roman"/>
                <w:color w:val="FF0000"/>
              </w:rPr>
              <w:t>–</w:t>
            </w:r>
            <w:r w:rsidRPr="0044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излучений</w:t>
            </w:r>
          </w:p>
        </w:tc>
      </w:tr>
      <w:tr w:rsidR="001E1E43" w:rsidRPr="00445113" w:rsidTr="008C1E98">
        <w:trPr>
          <w:trHeight w:val="559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(код ОКВЭД</w:t>
            </w:r>
            <w:r w:rsidRPr="00445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1E1E43" w:rsidRPr="00445113" w:rsidRDefault="001E1E43" w:rsidP="001E1E43">
      <w:pPr>
        <w:pStyle w:val="1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43" w:rsidRPr="00445113" w:rsidRDefault="001E1E43" w:rsidP="001E1E43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1E1E43" w:rsidRPr="00445113" w:rsidSect="005D19CE">
          <w:headerReference w:type="default" r:id="rId6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tbl>
      <w:tblPr>
        <w:tblW w:w="15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3737"/>
        <w:gridCol w:w="1760"/>
        <w:gridCol w:w="5610"/>
        <w:gridCol w:w="1540"/>
        <w:gridCol w:w="1760"/>
      </w:tblGrid>
      <w:tr w:rsidR="001E1E43" w:rsidRPr="00445113" w:rsidTr="008C1E98">
        <w:trPr>
          <w:trHeight w:val="723"/>
        </w:trPr>
        <w:tc>
          <w:tcPr>
            <w:tcW w:w="15513" w:type="dxa"/>
            <w:gridSpan w:val="6"/>
            <w:vAlign w:val="center"/>
          </w:tcPr>
          <w:p w:rsidR="001E1E43" w:rsidRDefault="001E1E43" w:rsidP="008C1E98">
            <w:pPr>
              <w:pStyle w:val="1e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Описание трудовых функций,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входящ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их в профессиональный стандарт </w:t>
            </w:r>
          </w:p>
          <w:p w:rsidR="001E1E43" w:rsidRPr="00445113" w:rsidRDefault="001E1E43" w:rsidP="008C1E98">
            <w:pPr>
              <w:pStyle w:val="1e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1E1E43" w:rsidRPr="00445113" w:rsidTr="008C1E98">
        <w:trPr>
          <w:trHeight w:val="246"/>
        </w:trPr>
        <w:tc>
          <w:tcPr>
            <w:tcW w:w="15513" w:type="dxa"/>
            <w:gridSpan w:val="6"/>
            <w:tcBorders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43" w:rsidRPr="00445113" w:rsidTr="008C1E98"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зубных протезов, челюстно-лицевых протезов, ортодонтических аппаратов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Изготовление зубных протезов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Изготовление ортодонтических аппаратов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Изготовление челюстно-лицевых протезов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А/03.5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стоматологических заболеваний на доврачебном этапе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стоматологических заболеваний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В/01.5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гигиены полости 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В/02.5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63C0D" w:rsidRDefault="001E1E43" w:rsidP="008C1E98">
            <w:pPr>
              <w:pStyle w:val="aff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3C0D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и санитарное просвещение населения в области профилактики стоматологических заболеваний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В/03.5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доврачебной лечебно-диагностической стоматологической помощи детскому и взрослому населению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диагностики и лечения стоматологических заболеваний с использованием терапевтических методов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диагностики и лечения стоматологических заболеваний с использованием ортопедических методов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trHeight w:val="2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медицинской документации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E1E43" w:rsidRPr="00445113" w:rsidRDefault="001E1E43" w:rsidP="001E1E43">
      <w:pPr>
        <w:tabs>
          <w:tab w:val="left" w:pos="8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113">
        <w:rPr>
          <w:rFonts w:ascii="Times New Roman" w:hAnsi="Times New Roman" w:cs="Times New Roman"/>
          <w:sz w:val="24"/>
          <w:szCs w:val="24"/>
        </w:rPr>
        <w:tab/>
      </w:r>
    </w:p>
    <w:p w:rsidR="001E1E43" w:rsidRPr="00445113" w:rsidRDefault="001E1E43" w:rsidP="001E1E43">
      <w:pPr>
        <w:tabs>
          <w:tab w:val="left" w:pos="8350"/>
        </w:tabs>
        <w:spacing w:after="0" w:line="240" w:lineRule="auto"/>
        <w:rPr>
          <w:rFonts w:ascii="Times New Roman" w:hAnsi="Times New Roman" w:cs="Times New Roman"/>
        </w:rPr>
        <w:sectPr w:rsidR="001E1E43" w:rsidRPr="00445113" w:rsidSect="00D24DD8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tbl>
      <w:tblPr>
        <w:tblW w:w="91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181"/>
      </w:tblGrid>
      <w:tr w:rsidR="001E1E43" w:rsidRPr="00445113" w:rsidTr="008C1E98">
        <w:trPr>
          <w:trHeight w:val="463"/>
        </w:trPr>
        <w:tc>
          <w:tcPr>
            <w:tcW w:w="9181" w:type="dxa"/>
            <w:vAlign w:val="center"/>
          </w:tcPr>
          <w:p w:rsidR="001E1E43" w:rsidRPr="00445113" w:rsidRDefault="001E1E43" w:rsidP="008C1E98">
            <w:pPr>
              <w:pStyle w:val="1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E43" w:rsidRPr="00445113" w:rsidRDefault="001E1E43" w:rsidP="008C1E98">
            <w:pPr>
              <w:pStyle w:val="1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.Характеристика обобщенных трудовых функций</w:t>
            </w:r>
          </w:p>
        </w:tc>
      </w:tr>
    </w:tbl>
    <w:p w:rsidR="001E1E43" w:rsidRPr="00445113" w:rsidRDefault="001E1E43" w:rsidP="001E1E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"/>
        <w:gridCol w:w="1386"/>
        <w:gridCol w:w="546"/>
        <w:gridCol w:w="70"/>
        <w:gridCol w:w="357"/>
        <w:gridCol w:w="112"/>
        <w:gridCol w:w="606"/>
        <w:gridCol w:w="346"/>
        <w:gridCol w:w="17"/>
        <w:gridCol w:w="433"/>
        <w:gridCol w:w="104"/>
        <w:gridCol w:w="666"/>
        <w:gridCol w:w="881"/>
        <w:gridCol w:w="655"/>
        <w:gridCol w:w="6"/>
        <w:gridCol w:w="27"/>
        <w:gridCol w:w="158"/>
        <w:gridCol w:w="501"/>
        <w:gridCol w:w="18"/>
        <w:gridCol w:w="551"/>
        <w:gridCol w:w="35"/>
        <w:gridCol w:w="849"/>
        <w:gridCol w:w="7"/>
        <w:gridCol w:w="851"/>
        <w:gridCol w:w="27"/>
        <w:gridCol w:w="275"/>
        <w:gridCol w:w="128"/>
        <w:gridCol w:w="425"/>
      </w:tblGrid>
      <w:tr w:rsidR="001E1E43" w:rsidRPr="00445113" w:rsidTr="008C1E98">
        <w:trPr>
          <w:gridBefore w:val="1"/>
          <w:wBefore w:w="28" w:type="dxa"/>
          <w:trHeight w:val="805"/>
        </w:trPr>
        <w:tc>
          <w:tcPr>
            <w:tcW w:w="10037" w:type="dxa"/>
            <w:gridSpan w:val="27"/>
            <w:vAlign w:val="center"/>
          </w:tcPr>
          <w:tbl>
            <w:tblPr>
              <w:tblW w:w="9435" w:type="dxa"/>
              <w:tblLayout w:type="fixed"/>
              <w:tblLook w:val="0000" w:firstRow="0" w:lastRow="0" w:firstColumn="0" w:lastColumn="0" w:noHBand="0" w:noVBand="0"/>
            </w:tblPr>
            <w:tblGrid>
              <w:gridCol w:w="2475"/>
              <w:gridCol w:w="606"/>
              <w:gridCol w:w="363"/>
              <w:gridCol w:w="537"/>
              <w:gridCol w:w="156"/>
              <w:gridCol w:w="510"/>
              <w:gridCol w:w="145"/>
              <w:gridCol w:w="692"/>
              <w:gridCol w:w="891"/>
              <w:gridCol w:w="562"/>
              <w:gridCol w:w="508"/>
              <w:gridCol w:w="247"/>
              <w:gridCol w:w="1516"/>
              <w:gridCol w:w="227"/>
            </w:tblGrid>
            <w:tr w:rsidR="001E1E43" w:rsidRPr="00445113" w:rsidTr="008C1E98">
              <w:trPr>
                <w:trHeight w:val="805"/>
              </w:trPr>
              <w:tc>
                <w:tcPr>
                  <w:tcW w:w="943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451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4451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Обобщенная трудовая функция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91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02"/>
                    <w:gridCol w:w="1113"/>
                    <w:gridCol w:w="616"/>
                    <w:gridCol w:w="621"/>
                    <w:gridCol w:w="1853"/>
                    <w:gridCol w:w="665"/>
                    <w:gridCol w:w="202"/>
                    <w:gridCol w:w="11"/>
                    <w:gridCol w:w="489"/>
                    <w:gridCol w:w="585"/>
                    <w:gridCol w:w="9"/>
                    <w:gridCol w:w="880"/>
                    <w:gridCol w:w="671"/>
                    <w:gridCol w:w="49"/>
                  </w:tblGrid>
                  <w:tr w:rsidR="001E1E43" w:rsidRPr="00445113" w:rsidTr="008C1E98">
                    <w:trPr>
                      <w:gridAfter w:val="1"/>
                      <w:wAfter w:w="28" w:type="pct"/>
                      <w:trHeight w:val="814"/>
                    </w:trPr>
                    <w:tc>
                      <w:tcPr>
                        <w:tcW w:w="764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93" w:type="pct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trike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Изготовление зубных протезов, челюстно-лицевых протезов, ортодонтических аппаратов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804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Уровень квалификации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8" w:type="pct"/>
                      <w:trHeight w:val="417"/>
                    </w:trPr>
                    <w:tc>
                      <w:tcPr>
                        <w:tcW w:w="4972" w:type="pct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8" w:type="pct"/>
                      <w:trHeight w:val="283"/>
                    </w:trPr>
                    <w:tc>
                      <w:tcPr>
                        <w:tcW w:w="137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Происхождение обобщенной трудовой функции</w:t>
                        </w:r>
                      </w:p>
                    </w:tc>
                    <w:tc>
                      <w:tcPr>
                        <w:tcW w:w="67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Оригинал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9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4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8" w:type="pct"/>
                      <w:trHeight w:val="479"/>
                    </w:trPr>
                    <w:tc>
                      <w:tcPr>
                        <w:tcW w:w="137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9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8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Регистрационный номер профессионального стандарта</w:t>
                        </w: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8" w:type="pct"/>
                      <w:trHeight w:val="215"/>
                    </w:trPr>
                    <w:tc>
                      <w:tcPr>
                        <w:tcW w:w="4972" w:type="pct"/>
                        <w:gridSpan w:val="13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E43" w:rsidRPr="00445113" w:rsidTr="008C1E98">
                    <w:trPr>
                      <w:trHeight w:val="525"/>
                    </w:trPr>
                    <w:tc>
                      <w:tcPr>
                        <w:tcW w:w="137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Возможные наименования должностей, профессий</w:t>
                        </w:r>
                      </w:p>
                    </w:tc>
                    <w:tc>
                      <w:tcPr>
                        <w:tcW w:w="362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pStyle w:val="ConsPlusNormal"/>
                          <w:suppressAutoHyphens w:val="0"/>
                          <w:ind w:right="-19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Зубной техник</w:t>
                        </w: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8" w:type="pct"/>
                      <w:trHeight w:val="408"/>
                    </w:trPr>
                    <w:tc>
                      <w:tcPr>
                        <w:tcW w:w="4972" w:type="pct"/>
                        <w:gridSpan w:val="13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E43" w:rsidRPr="00445113" w:rsidTr="008C1E98">
                    <w:trPr>
                      <w:trHeight w:val="408"/>
                    </w:trPr>
                    <w:tc>
                      <w:tcPr>
                        <w:tcW w:w="137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Требования к образованию и обучению</w:t>
                        </w:r>
                      </w:p>
                    </w:tc>
                    <w:tc>
                      <w:tcPr>
                        <w:tcW w:w="362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Среднее профессиональное образование – программа подготовки специалистов среднего звена по специальности "Стоматология ортопедическая"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</w:tr>
                  <w:tr w:rsidR="001E1E43" w:rsidRPr="00445113" w:rsidTr="008C1E98">
                    <w:trPr>
                      <w:trHeight w:val="408"/>
                    </w:trPr>
                    <w:tc>
                      <w:tcPr>
                        <w:tcW w:w="137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Требования к опыту практической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362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E1E43" w:rsidRPr="00445113" w:rsidTr="008C1E98">
                    <w:trPr>
                      <w:trHeight w:val="408"/>
                    </w:trPr>
                    <w:tc>
                      <w:tcPr>
                        <w:tcW w:w="137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Особые условия допуска к работе</w:t>
                        </w:r>
                      </w:p>
                    </w:tc>
                    <w:tc>
                      <w:tcPr>
                        <w:tcW w:w="362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Сертификат специалиста или свидетельство об аккредитации специалиста по специальности «Стоматология ортопедическая»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4</w:t>
                        </w:r>
                      </w:p>
                      <w:p w:rsidR="001E1E43" w:rsidRPr="00445113" w:rsidRDefault="001E1E43" w:rsidP="008C1E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5</w:t>
                        </w:r>
                      </w:p>
                      <w:p w:rsidR="001E1E43" w:rsidRPr="00445113" w:rsidRDefault="001E1E43" w:rsidP="008C1E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6</w:t>
                        </w: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9" w:type="pct"/>
                      <w:trHeight w:val="408"/>
                    </w:trPr>
                    <w:tc>
                      <w:tcPr>
                        <w:tcW w:w="137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360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Профессиональное развитие специалиста. </w:t>
                        </w:r>
                      </w:p>
                      <w:p w:rsidR="001E1E43" w:rsidRPr="00445113" w:rsidRDefault="001E1E43" w:rsidP="008C1E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профессионального роста и присвоения квалификационной категории требуется выполнение критериев, соответствующих специальности, а также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опыт практической работы 3-5-7 лет для получения второй, первой и высшей квалификационной категории соответственно.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7</w:t>
                        </w:r>
                      </w:p>
                      <w:p w:rsidR="001E1E43" w:rsidRPr="00445113" w:rsidRDefault="001E1E43" w:rsidP="008C1E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Основные формы повышения квалификации: - программы повышения квалификации; - программы профессиональной переподготовки; - стажировки; - тренинги в симуляционных центрах; - использование современных дистанционных образовательных технологий (образовательный портал и вебинары); - участие в конгрессах, конференциях, мастер-классах.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8</w:t>
                        </w:r>
                      </w:p>
                    </w:tc>
                  </w:tr>
                  <w:tr w:rsidR="001E1E43" w:rsidRPr="00445113" w:rsidTr="008C1E98">
                    <w:trPr>
                      <w:trHeight w:val="611"/>
                    </w:trPr>
                    <w:tc>
                      <w:tcPr>
                        <w:tcW w:w="5000" w:type="pct"/>
                        <w:gridSpan w:val="1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Дополнительные характеристики</w:t>
                        </w:r>
                      </w:p>
                    </w:tc>
                  </w:tr>
                  <w:tr w:rsidR="001E1E43" w:rsidRPr="00445113" w:rsidTr="008C1E98">
                    <w:trPr>
                      <w:trHeight w:val="283"/>
                    </w:trPr>
                    <w:tc>
                      <w:tcPr>
                        <w:tcW w:w="1707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Наименование документа</w:t>
                        </w:r>
                      </w:p>
                    </w:tc>
                    <w:tc>
                      <w:tcPr>
                        <w:tcW w:w="135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1944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1E1E43" w:rsidRPr="00445113" w:rsidTr="008C1E98">
                    <w:trPr>
                      <w:trHeight w:val="283"/>
                    </w:trPr>
                    <w:tc>
                      <w:tcPr>
                        <w:tcW w:w="1707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hd w:val="clear" w:color="auto" w:fill="FFFFFF"/>
                          </w:rPr>
                          <w:t>ОКЗ</w:t>
                        </w:r>
                      </w:p>
                    </w:tc>
                    <w:tc>
                      <w:tcPr>
                        <w:tcW w:w="135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hd w:val="clear" w:color="auto" w:fill="FFFFFF"/>
                          </w:rPr>
                          <w:t>321</w:t>
                        </w:r>
                      </w:p>
                    </w:tc>
                    <w:tc>
                      <w:tcPr>
                        <w:tcW w:w="1944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</w:rPr>
                          <w:t>Фельдшеры, техники по обслуживанию медицинского оборудования и фармацевты</w:t>
                        </w:r>
                      </w:p>
                    </w:tc>
                  </w:tr>
                  <w:tr w:rsidR="001E1E43" w:rsidRPr="00445113" w:rsidTr="008C1E98">
                    <w:trPr>
                      <w:trHeight w:val="283"/>
                    </w:trPr>
                    <w:tc>
                      <w:tcPr>
                        <w:tcW w:w="1707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3214</w:t>
                        </w:r>
                      </w:p>
                    </w:tc>
                    <w:tc>
                      <w:tcPr>
                        <w:tcW w:w="1944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</w:rPr>
                          <w:t>Зубные техники и техники-протезисты</w:t>
                        </w:r>
                      </w:p>
                    </w:tc>
                  </w:tr>
                  <w:tr w:rsidR="001E1E43" w:rsidRPr="00445113" w:rsidTr="008C1E98">
                    <w:trPr>
                      <w:trHeight w:val="283"/>
                    </w:trPr>
                    <w:tc>
                      <w:tcPr>
                        <w:tcW w:w="1707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ЕКС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135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44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Зубной техник</w:t>
                        </w:r>
                      </w:p>
                    </w:tc>
                  </w:tr>
                  <w:tr w:rsidR="001E1E43" w:rsidRPr="00445113" w:rsidTr="008C1E98">
                    <w:trPr>
                      <w:trHeight w:val="283"/>
                    </w:trPr>
                    <w:tc>
                      <w:tcPr>
                        <w:tcW w:w="1707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ОКСО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10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ОКСВНК</w:t>
                        </w:r>
                      </w:p>
                    </w:tc>
                    <w:tc>
                      <w:tcPr>
                        <w:tcW w:w="135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9"/>
                          <w:rPr>
                            <w:rFonts w:ascii="Times New Roman" w:hAnsi="Times New Roman" w:cs="Times New Roman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</w:rPr>
                          <w:t>3.31.02.05</w:t>
                        </w:r>
                      </w:p>
                    </w:tc>
                    <w:tc>
                      <w:tcPr>
                        <w:tcW w:w="1944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9"/>
                          <w:rPr>
                            <w:rFonts w:ascii="Times New Roman" w:hAnsi="Times New Roman" w:cs="Times New Roman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</w:rPr>
                          <w:t>Стоматология ортопедическая</w:t>
                        </w:r>
                      </w:p>
                    </w:tc>
                  </w:tr>
                </w:tbl>
                <w:p w:rsidR="001E1E43" w:rsidRPr="00445113" w:rsidRDefault="001E1E43" w:rsidP="008C1E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918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88"/>
                    <w:gridCol w:w="981"/>
                    <w:gridCol w:w="1064"/>
                    <w:gridCol w:w="450"/>
                    <w:gridCol w:w="1402"/>
                    <w:gridCol w:w="535"/>
                    <w:gridCol w:w="126"/>
                    <w:gridCol w:w="33"/>
                    <w:gridCol w:w="905"/>
                    <w:gridCol w:w="572"/>
                    <w:gridCol w:w="850"/>
                    <w:gridCol w:w="20"/>
                    <w:gridCol w:w="833"/>
                    <w:gridCol w:w="10"/>
                    <w:gridCol w:w="20"/>
                  </w:tblGrid>
                  <w:tr w:rsidR="001E1E43" w:rsidRPr="00445113" w:rsidTr="008C1E98">
                    <w:trPr>
                      <w:gridAfter w:val="2"/>
                      <w:wAfter w:w="30" w:type="dxa"/>
                      <w:trHeight w:val="592"/>
                    </w:trPr>
                    <w:tc>
                      <w:tcPr>
                        <w:tcW w:w="9159" w:type="dxa"/>
                        <w:gridSpan w:val="1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pStyle w:val="1e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3.1.1. Трудовая функция</w:t>
                        </w: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0" w:type="dxa"/>
                      <w:trHeight w:val="278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89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Изготовление зубных протезов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93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А/01.5</w:t>
                        </w:r>
                      </w:p>
                    </w:tc>
                    <w:tc>
                      <w:tcPr>
                        <w:tcW w:w="142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86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281"/>
                    </w:trPr>
                    <w:tc>
                      <w:tcPr>
                        <w:tcW w:w="9159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488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Оригинал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20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479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1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Регистрационный номер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1E1E43" w:rsidRPr="00445113" w:rsidRDefault="001E1E43" w:rsidP="008C1E98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профессионального стандарта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226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200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и починка съемных пластиночных протезов при частичном отсутствии зубов.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20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и починка съемных пластиночных протезов при полном отсутствии зубов.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20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несъемных зубных протезов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248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бюгельных зубных протезов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62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съемные пластиночные протезы при частичном и полном отсутствии зубов.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62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пластмассовые коронки и мостовидные протезы.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62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штампованные металлические коронки и штампованно-паяные мостовидные протезы.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183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вкладки и штифтово-культевые конструкции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496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цельнолитые коронки и мостовидные зубные протезы.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60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цельнолитые коронки и мостовидные зубные протезы с облицовкой.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534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</w:t>
                        </w:r>
                        <w:r w:rsidRPr="00FA29A8">
                          <w:rPr>
                            <w:rFonts w:ascii="Times New Roman" w:hAnsi="Times New Roman" w:cs="Times New Roman"/>
                            <w:snapToGrid w:val="0"/>
                            <w:sz w:val="24"/>
                            <w:szCs w:val="24"/>
                          </w:rPr>
                          <w:t xml:space="preserve"> металлоакриловые несъемные конструкции зубных протезов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183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</w:t>
                        </w:r>
                        <w:r w:rsidRPr="00FA29A8">
                          <w:rPr>
                            <w:rFonts w:ascii="Times New Roman" w:hAnsi="Times New Roman" w:cs="Times New Roman"/>
                            <w:snapToGrid w:val="0"/>
                            <w:sz w:val="24"/>
                            <w:szCs w:val="24"/>
                          </w:rPr>
                          <w:t xml:space="preserve"> металлокерамические несъемные конструкции зубных протезов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183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Выполнять починку съемных пластиночных протезов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314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</w:t>
                        </w:r>
                        <w:r w:rsidRPr="00FA29A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литые бюгельные зубные протезы с кламмерной фиксацией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418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Заполнять медицинскую документацию в том числе в электронном виде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418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Выполнять правила техники безопасности и охраны труда на рабочем месте, применять средства индивидуальной защиты 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418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Работать в информационных системах и информационно-коммуникативной сети «Интернет»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418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Соблюдать санитарно-эпидемиологический и гигиенический режим на зуботехническом производстве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864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B63C0D" w:rsidRDefault="001E1E43" w:rsidP="008C1E9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3C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225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B63C0D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3C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Структуру и </w:t>
                        </w:r>
                        <w:r w:rsidRPr="00B63C0D">
                          <w:rPr>
                            <w:rFonts w:ascii="Times New Roman" w:hAnsi="Times New Roman" w:cs="Times New Roman"/>
                            <w:snapToGrid w:val="0"/>
                            <w:sz w:val="24"/>
                            <w:szCs w:val="24"/>
                            <w:lang w:eastAsia="ru-RU"/>
                          </w:rPr>
                          <w:t>организацию зуботехнического производства</w:t>
                        </w:r>
                        <w:r w:rsidRPr="00B63C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современное оборудование, оснащение 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495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B63C0D" w:rsidRDefault="001E1E43" w:rsidP="008C1E98">
                        <w:pPr>
                          <w:tabs>
                            <w:tab w:val="num" w:pos="5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B63C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охраны труда и технику безопасности зуботехнического производства,</w:t>
                        </w:r>
                        <w:r w:rsidRPr="00B63C0D">
                          <w:rPr>
                            <w:rFonts w:ascii="Times New Roman" w:hAnsi="Times New Roman" w:cs="Times New Roman"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 профилактику профессиональных заболеваний.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843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Состав, физические, химические, механические, технологические свойства зуботехнических материалов, правила работы с ними, нормы рас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ходования и порядок их списания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225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Анатомия, физиология и биомеханика зубочелюстной системы.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51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Современные технологии и клинико-лабораторные этапы изготов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ления и починки зубных протезов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51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оформления медицинской документации в том числе в электронном виде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51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применения средств индивидуальной защиты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51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техники безопасности и охраны труда на рабочем месте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51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Санитарно-эпидемиологический и гигиенический режим на зуботехническом производстве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51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работы в информационных системах и информационно-коммуникативной сети "Интернет"</w:t>
                        </w:r>
                      </w:p>
                    </w:tc>
                  </w:tr>
                  <w:tr w:rsidR="001E1E43" w:rsidRPr="00FA29A8" w:rsidTr="008C1E98">
                    <w:trPr>
                      <w:gridAfter w:val="2"/>
                      <w:wAfter w:w="30" w:type="dxa"/>
                      <w:trHeight w:val="70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первой помощи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70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Соблюдение морально-этических норм и правил в рамках профессиональной деятельности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592"/>
                    </w:trPr>
                    <w:tc>
                      <w:tcPr>
                        <w:tcW w:w="9159" w:type="dxa"/>
                        <w:gridSpan w:val="1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pStyle w:val="1e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3.1.2. Трудовая функция</w:t>
                        </w:r>
                      </w:p>
                    </w:tc>
                  </w:tr>
                  <w:tr w:rsidR="001E1E43" w:rsidRPr="00445113" w:rsidTr="008C1E98">
                    <w:trPr>
                      <w:gridAfter w:val="1"/>
                      <w:wAfter w:w="20" w:type="dxa"/>
                      <w:trHeight w:val="278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89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Изготовление ортодонтических аппаратов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93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А/02.5</w:t>
                        </w:r>
                      </w:p>
                    </w:tc>
                    <w:tc>
                      <w:tcPr>
                        <w:tcW w:w="142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86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E1E43" w:rsidRPr="00445113" w:rsidTr="008C1E98">
                    <w:trPr>
                      <w:trHeight w:val="281"/>
                    </w:trPr>
                    <w:tc>
                      <w:tcPr>
                        <w:tcW w:w="9189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1E43" w:rsidRPr="00445113" w:rsidTr="008C1E98">
                    <w:trPr>
                      <w:trHeight w:val="488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Оригинал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20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E1E43" w:rsidRPr="00445113" w:rsidTr="008C1E98">
                    <w:trPr>
                      <w:trHeight w:val="479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1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7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Регистрационный номер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1E1E43" w:rsidRPr="00445113" w:rsidRDefault="001E1E43" w:rsidP="008C1E98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профессионального стандарта</w:t>
                        </w:r>
                      </w:p>
                    </w:tc>
                  </w:tr>
                  <w:tr w:rsidR="001E1E43" w:rsidRPr="00445113" w:rsidTr="008C1E98">
                    <w:trPr>
                      <w:trHeight w:val="226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ортодонтических аппаратов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зубных протезов пациентам детского возраста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Изготавливать съёмные и несъемные ортодонтические аппараты, применяемые при лечении зубочелюстных аномалий 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зубные протезы для детей.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Заполнять медицинскую документацию, в том числе в электронном виде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Выполнять правила техники безопасности и охраны труда на рабочем месте, применять средства индивидуальной защиты 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B63C0D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Работать в информационных системах и информационно-коммуникативной сети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Интернет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Соблюдать санитарно-эпидемиологический и гигиенический режим на зуботехническом производстве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Структура и организация зуботехнического производства, современное оборудование, оснащение 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Состав, физические, химические, механические, технологические свойства зуботехнических материалов, нормы расходования и порядок их списания.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Анатомия и физиология человека, би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омеханика зубочелюстной системы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Современные технологии и клинико-лабораторные этапы изготовления и починки ортодонтических аппаратов и детских зубных протезов 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оформления медицинской документации, в том числе в электронном виде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применения средств индивидуальной защиты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техники безопасности и охраны труда на рабочем месте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Санитарно-эпидемиологический и гигиенический режим на зуботехническом производстве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работы в информационных системах и информационно-коммуникативной сети "Интернет"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первой помощи</w:t>
                        </w:r>
                      </w:p>
                    </w:tc>
                  </w:tr>
                  <w:tr w:rsidR="001E1E43" w:rsidRPr="00445113" w:rsidTr="008C1E98"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20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Соблюдение морально-этических норм и правил в рамках профессиональной деятельности</w:t>
                        </w:r>
                      </w:p>
                    </w:tc>
                  </w:tr>
                  <w:tr w:rsidR="001E1E43" w:rsidRPr="00445113" w:rsidTr="008C1E98">
                    <w:trPr>
                      <w:trHeight w:val="592"/>
                    </w:trPr>
                    <w:tc>
                      <w:tcPr>
                        <w:tcW w:w="9189" w:type="dxa"/>
                        <w:gridSpan w:val="1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pStyle w:val="1e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3.1.3. Трудовая функция</w:t>
                        </w:r>
                      </w:p>
                    </w:tc>
                  </w:tr>
                  <w:tr w:rsidR="001E1E43" w:rsidRPr="00445113" w:rsidTr="008C1E98">
                    <w:trPr>
                      <w:trHeight w:val="278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89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Изготовление челюстно-лицевых протезов 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106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А/03.5</w:t>
                        </w:r>
                      </w:p>
                    </w:tc>
                    <w:tc>
                      <w:tcPr>
                        <w:tcW w:w="144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86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281"/>
                    </w:trPr>
                    <w:tc>
                      <w:tcPr>
                        <w:tcW w:w="9159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488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Оригинал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20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479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1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Регистрационный номер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1E1E43" w:rsidRPr="00445113" w:rsidRDefault="001E1E43" w:rsidP="008C1E98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профессионального стандарта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  <w:trHeight w:val="226"/>
                    </w:trPr>
                    <w:tc>
                      <w:tcPr>
                        <w:tcW w:w="236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фиксирующих и репонирующих аппаратов, применяемых при лечении переломов челюстей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замещающих протезов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обтураторов при расщелинах твёрдого и мягкого нёба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лечебно-профилактических шин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FA29A8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29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различные виды фиксирующих и репонирующих аппаратов, применяемых при лечении переломов челюстей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Изготавливать замещающие протезы челюстно-лицевой 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области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обтураторы при расщелинах твёрдого и мягкого нёба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Изготавливать лечебно-профилактические аппараты (шины)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Заполнять медицинскую документацию, в том числе в электронном виде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Выполнять правила техники безопасности и охраны труда на рабочем месте, применять средства индивидуальной защиты 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Работать в информационных системах и информационно-коммуникативной сети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Интернет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Соблюдать санитарно-эпидемиологический и гигиенический режим на зуботехническом производстве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Структура и организация зуботехнического производства, современное оборудование, оснащение 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Состав, физические, химические, механические, технологические свойства зуботехнических материалов, нормы рас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ходования и порядок их списания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Анатомия и физиология человека, би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омеханика зубочелюстной системы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Современные технологии и клинико-лабораторные этапы изготовления и починки челюстно-лицевых протезов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оформления медицинской документации, в том числе в электронном виде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применения средств индивидуальной защиты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техники безопасности и охраны труда на рабочем месте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Санитарно-эпидемиологический и гигиенический режим на зуботехническом производстве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E1E43" w:rsidRPr="00445113" w:rsidRDefault="001E1E43" w:rsidP="008C1E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Правила работы в информационных системах и информационно-коммуникативной сети "Интернет"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первой помощи</w:t>
                        </w:r>
                      </w:p>
                    </w:tc>
                  </w:tr>
                  <w:tr w:rsidR="001E1E43" w:rsidRPr="00445113" w:rsidTr="008C1E98">
                    <w:trPr>
                      <w:gridAfter w:val="2"/>
                      <w:wAfter w:w="30" w:type="dxa"/>
                    </w:trPr>
                    <w:tc>
                      <w:tcPr>
                        <w:tcW w:w="23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9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1E43" w:rsidRPr="00445113" w:rsidRDefault="001E1E43" w:rsidP="008C1E98">
                        <w:pPr>
                          <w:pStyle w:val="aff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1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Соблюдение морально-этических норм и правил в рамках профессиональной деятельности</w:t>
                        </w:r>
                      </w:p>
                    </w:tc>
                  </w:tr>
                </w:tbl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3.2. Обобщенная трудовая функция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E1E43" w:rsidRPr="00445113" w:rsidTr="008C1E98">
              <w:trPr>
                <w:gridAfter w:val="2"/>
                <w:wAfter w:w="1743" w:type="dxa"/>
                <w:trHeight w:val="278"/>
              </w:trPr>
              <w:tc>
                <w:tcPr>
                  <w:tcW w:w="41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Профилактика стоматологических заболеваний на доврачебном этапе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417"/>
              </w:trPr>
              <w:tc>
                <w:tcPr>
                  <w:tcW w:w="920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3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479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15"/>
              </w:trPr>
              <w:tc>
                <w:tcPr>
                  <w:tcW w:w="920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525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Возможные наименования должностей, профессий</w:t>
                  </w:r>
                </w:p>
              </w:tc>
              <w:tc>
                <w:tcPr>
                  <w:tcW w:w="6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pStyle w:val="ConsPlusNormal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Гигиенист стоматологический</w:t>
                  </w:r>
                </w:p>
                <w:p w:rsidR="001E1E43" w:rsidRPr="00445113" w:rsidRDefault="001E1E43" w:rsidP="008C1E98">
                  <w:pPr>
                    <w:pStyle w:val="ConsPlusNormal"/>
                    <w:suppressAutoHyphens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Зубной врач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408"/>
              </w:trPr>
              <w:tc>
                <w:tcPr>
                  <w:tcW w:w="920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1E43" w:rsidRPr="00FA29A8" w:rsidTr="008C1E98">
              <w:trPr>
                <w:gridAfter w:val="1"/>
                <w:wAfter w:w="227" w:type="dxa"/>
                <w:trHeight w:val="408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образованию и обучению</w:t>
                  </w:r>
                </w:p>
              </w:tc>
              <w:tc>
                <w:tcPr>
                  <w:tcW w:w="6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Среднее профессиональное образование -</w:t>
                  </w: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подготовки специалистов среднего звена </w:t>
                  </w: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 специальности "Стоматология профилактическая" для должности «Гигиенист стоматологический»</w:t>
                  </w:r>
                </w:p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Среднее профессиональное образование -</w:t>
                  </w: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подготовки специалистов среднего звена </w:t>
                  </w: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 специальности "Стоматология " для должности </w:t>
                  </w:r>
                  <w:r w:rsidRPr="00FA29A8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  <w:t>«Зубной врач».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408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408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6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Сертификат специалиста или свидетельство об аккредитации специалиста по </w:t>
                  </w: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специальностям </w:t>
                  </w: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"Стоматология профилактическая" (по должности «Гигиенист стоматологический») или «Стоматология» (по должности «Зубной врач»)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408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6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Профессиональное развитие специалиста.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профессионального роста и присвоения квалификационной категории требуется выполнение критериев, соответствующих специальности, а также 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практической работы 3-5-7 лет для получения второй, первой и высшей квалификационной категории соответственно.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Основные </w:t>
                  </w: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формы</w:t>
                  </w:r>
                  <w:r w:rsidRPr="004451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повышения квалификации: - программы повышения квалификации; - программы профессиональной переподготовки; - стажировки; - тренинги в симуляционных центрах; - использование современных дистанционных образовательных технологий (образовательный портал и вебинары); - участие в конгрессах, конференциях, мастер-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классах.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611"/>
              </w:trPr>
              <w:tc>
                <w:tcPr>
                  <w:tcW w:w="920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hd w:val="clear" w:color="auto" w:fill="FFFFFF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hd w:val="clear" w:color="auto" w:fill="FFFFFF"/>
                    </w:rPr>
                    <w:t>325</w:t>
                  </w:r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Прочий средний медицинский персонал здравоохранения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hd w:val="clear" w:color="auto" w:fill="FFFFFF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hd w:val="clear" w:color="auto" w:fill="FFFFFF"/>
                    </w:rPr>
                    <w:t>2551</w:t>
                  </w:r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Зубные врачи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325</w:t>
                  </w:r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Прочий средний медицинский персонал здравоохранения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3251</w:t>
                  </w:r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Гигиенист стоматологический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ЕКС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Гигиенист стоматологический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Зубной врач</w:t>
                  </w:r>
                </w:p>
              </w:tc>
            </w:tr>
            <w:tr w:rsidR="001E1E43" w:rsidRPr="00445113" w:rsidTr="008C1E98">
              <w:trPr>
                <w:gridAfter w:val="1"/>
                <w:wAfter w:w="227" w:type="dxa"/>
                <w:trHeight w:val="283"/>
              </w:trPr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ОКСО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ОКСВНК</w:t>
                  </w:r>
                </w:p>
              </w:tc>
              <w:tc>
                <w:tcPr>
                  <w:tcW w:w="1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aff9"/>
                    <w:rPr>
                      <w:rFonts w:ascii="Times New Roman" w:hAnsi="Times New Roman" w:cs="Times New Roman"/>
                    </w:rPr>
                  </w:pPr>
                  <w:bookmarkStart w:id="0" w:name="sub_23310206"/>
                  <w:r w:rsidRPr="00445113">
                    <w:rPr>
                      <w:rFonts w:ascii="Times New Roman" w:hAnsi="Times New Roman" w:cs="Times New Roman"/>
                    </w:rPr>
                    <w:t>3.31.02.06</w:t>
                  </w:r>
                  <w:bookmarkEnd w:id="0"/>
                </w:p>
              </w:tc>
              <w:tc>
                <w:tcPr>
                  <w:tcW w:w="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aff9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Стоматология профилактическая</w:t>
                  </w:r>
                </w:p>
              </w:tc>
            </w:tr>
          </w:tbl>
          <w:p w:rsidR="001E1E43" w:rsidRPr="00445113" w:rsidRDefault="001E1E43" w:rsidP="008C1E9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1E43" w:rsidRPr="00445113" w:rsidRDefault="001E1E43" w:rsidP="008C1E9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b/>
              </w:rPr>
              <w:t xml:space="preserve">3.2.1. Трудовая функция. </w:t>
            </w:r>
          </w:p>
          <w:p w:rsidR="001E1E43" w:rsidRPr="00445113" w:rsidRDefault="001E1E43" w:rsidP="008C1E9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34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9"/>
              <w:gridCol w:w="148"/>
              <w:gridCol w:w="241"/>
              <w:gridCol w:w="254"/>
              <w:gridCol w:w="62"/>
              <w:gridCol w:w="50"/>
              <w:gridCol w:w="1062"/>
              <w:gridCol w:w="65"/>
              <w:gridCol w:w="277"/>
              <w:gridCol w:w="58"/>
              <w:gridCol w:w="107"/>
              <w:gridCol w:w="297"/>
              <w:gridCol w:w="548"/>
              <w:gridCol w:w="325"/>
              <w:gridCol w:w="136"/>
              <w:gridCol w:w="122"/>
              <w:gridCol w:w="58"/>
              <w:gridCol w:w="93"/>
              <w:gridCol w:w="206"/>
              <w:gridCol w:w="110"/>
              <w:gridCol w:w="82"/>
              <w:gridCol w:w="533"/>
              <w:gridCol w:w="172"/>
              <w:gridCol w:w="166"/>
              <w:gridCol w:w="116"/>
              <w:gridCol w:w="279"/>
              <w:gridCol w:w="1178"/>
              <w:gridCol w:w="99"/>
              <w:gridCol w:w="402"/>
              <w:gridCol w:w="273"/>
            </w:tblGrid>
            <w:tr w:rsidR="001E1E43" w:rsidRPr="00445113" w:rsidTr="008C1E98">
              <w:trPr>
                <w:trHeight w:val="278"/>
              </w:trPr>
              <w:tc>
                <w:tcPr>
                  <w:tcW w:w="1186" w:type="pct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61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мероприятий по профилактике стоматологических заболеваний</w:t>
                  </w:r>
                </w:p>
              </w:tc>
              <w:tc>
                <w:tcPr>
                  <w:tcW w:w="329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63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В/01.5</w:t>
                  </w:r>
                </w:p>
              </w:tc>
              <w:tc>
                <w:tcPr>
                  <w:tcW w:w="1047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(подуровень)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E1E43" w:rsidRPr="00445113" w:rsidTr="008C1E98">
              <w:trPr>
                <w:trHeight w:val="281"/>
              </w:trPr>
              <w:tc>
                <w:tcPr>
                  <w:tcW w:w="5000" w:type="pct"/>
                  <w:gridSpan w:val="30"/>
                  <w:tcBorders>
                    <w:top w:val="nil"/>
                    <w:bottom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E43" w:rsidRPr="00445113" w:rsidTr="008C1E9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82" w:type="pct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Происхождение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7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89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Заимствовано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67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1E43" w:rsidRPr="00445113" w:rsidTr="008C1E9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82" w:type="pct"/>
                  <w:gridSpan w:val="6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7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7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044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Регистрационный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1E1E43" w:rsidRPr="00445113" w:rsidTr="008C1E98">
              <w:trPr>
                <w:trHeight w:val="226"/>
              </w:trPr>
              <w:tc>
                <w:tcPr>
                  <w:tcW w:w="1382" w:type="pct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Трудовые действия</w:t>
                  </w: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Организация и проведение профилактических осмотров 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данных эпидемиологического стоматологического обследования населения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факторов риска возникновения стоматологических заболеваний. 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выполнение плана профилактических мероприятий, направленных на предупреждение возникновения основных стоматологических заболеваний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 xml:space="preserve">Необходимые </w:t>
                  </w:r>
                </w:p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>умения</w:t>
                  </w: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опрос пациента и осмотр твердых и мягких тканей полости рта, у пациентов всех возрастов в целях выявления стоматологических заболеваний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Осуществлять сбор данных о состоянии здоровья населения пациента 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план профилактических мероприятий, направленных на предупреждение возникновения основных стоматологических заболеваний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 методы и средства повышения резистентности эмали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Регистрировать данные стоматологического статуса во время проведения эпидемиологического обследования населения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Заполнять медицинскую документацию в том числе в электронном виде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Выполнять правила техники безопасности и охраны труда на рабочем месте, применять средства индивидуальной защиты 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Работать в информационных системах и информационно-коммуникативной сети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санитарно-эпидемиологический и гигиенический режим на зуботехническом производстве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 xml:space="preserve">Необходимые </w:t>
                  </w:r>
                </w:p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з</w:t>
                  </w:r>
                  <w:r w:rsidRPr="00445113" w:rsidDel="002A1D54">
                    <w:rPr>
                      <w:rFonts w:ascii="Times New Roman" w:hAnsi="Times New Roman" w:cs="Times New Roman"/>
                    </w:rPr>
                    <w:t>нания</w:t>
                  </w: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и методы стоматологического обследования пациента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Этиология и патогенез основных стоматологических </w:t>
                  </w: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заболеваний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принципы диагностики, лечения и профилактики стоматологических заболеваний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стоматологической помощи населению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Принципы диспансеризации населения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эпидемиологического стоматологического обследования населения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Анатомия и физиология человека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оформления медицинской документации, в том числе в электронном виде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применения средств индивидуальной защиты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техники безопасности и охраны труда на рабочем месте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Санитарно-эпидемиологический и гигиенический режим 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работы в информационных системах и информационно-коммуникативной сети "Интернет"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 xml:space="preserve">Другие </w:t>
                  </w:r>
                </w:p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>характеристики</w:t>
                  </w: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доврачебной экстренной и неотложной медицинской помощи</w:t>
                  </w:r>
                </w:p>
              </w:tc>
            </w:tr>
            <w:tr w:rsidR="001E1E43" w:rsidRPr="00445113" w:rsidTr="008C1E98">
              <w:tc>
                <w:tcPr>
                  <w:tcW w:w="1382" w:type="pct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Del="002A1D54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8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морально-этических норм и правил в рамках профессиональной деятельности</w:t>
                  </w:r>
                </w:p>
              </w:tc>
            </w:tr>
            <w:tr w:rsidR="001E1E43" w:rsidRPr="00445113" w:rsidTr="008C1E98">
              <w:trPr>
                <w:trHeight w:val="279"/>
              </w:trPr>
              <w:tc>
                <w:tcPr>
                  <w:tcW w:w="5000" w:type="pct"/>
                  <w:gridSpan w:val="30"/>
                  <w:tcBorders>
                    <w:top w:val="single" w:sz="4" w:space="0" w:color="auto"/>
                    <w:bottom w:val="nil"/>
                  </w:tcBorders>
                </w:tcPr>
                <w:p w:rsidR="001E1E43" w:rsidRPr="00445113" w:rsidRDefault="001E1E43" w:rsidP="008C1E98">
                  <w:pPr>
                    <w:pStyle w:val="1e"/>
                    <w:spacing w:after="0" w:line="240" w:lineRule="auto"/>
                    <w:ind w:left="-108" w:firstLine="10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E1E43" w:rsidRPr="00445113" w:rsidTr="008C1E98">
              <w:trPr>
                <w:trHeight w:val="592"/>
              </w:trPr>
              <w:tc>
                <w:tcPr>
                  <w:tcW w:w="5000" w:type="pct"/>
                  <w:gridSpan w:val="30"/>
                  <w:tcBorders>
                    <w:top w:val="nil"/>
                    <w:bottom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45113">
                    <w:rPr>
                      <w:rFonts w:ascii="Times New Roman" w:hAnsi="Times New Roman" w:cs="Times New Roman"/>
                      <w:b/>
                    </w:rPr>
                    <w:t xml:space="preserve">3.2.2. Трудовая функция. </w:t>
                  </w:r>
                </w:p>
              </w:tc>
            </w:tr>
            <w:tr w:rsidR="001E1E43" w:rsidRPr="00445113" w:rsidTr="008C1E98">
              <w:trPr>
                <w:trHeight w:val="278"/>
              </w:trPr>
              <w:tc>
                <w:tcPr>
                  <w:tcW w:w="10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16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Проведение профессиональной гигиены полости рта</w:t>
                  </w:r>
                </w:p>
              </w:tc>
              <w:tc>
                <w:tcPr>
                  <w:tcW w:w="31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pStyle w:val="aff1"/>
                    <w:jc w:val="center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В/02.5</w:t>
                  </w:r>
                </w:p>
              </w:tc>
              <w:tc>
                <w:tcPr>
                  <w:tcW w:w="10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(подуровень)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4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E1E43" w:rsidRPr="00445113" w:rsidTr="008C1E98">
              <w:trPr>
                <w:trHeight w:val="281"/>
              </w:trPr>
              <w:tc>
                <w:tcPr>
                  <w:tcW w:w="5000" w:type="pct"/>
                  <w:gridSpan w:val="30"/>
                  <w:tcBorders>
                    <w:top w:val="nil"/>
                    <w:bottom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E43" w:rsidRPr="00445113" w:rsidTr="008C1E9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Происхождение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3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84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Заимствовано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6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1E43" w:rsidRPr="00445113" w:rsidTr="008C1E9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55" w:type="pct"/>
                  <w:gridSpan w:val="5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1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255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Регистрационный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1E1E43" w:rsidRPr="00445113" w:rsidTr="008C1E98">
              <w:trPr>
                <w:trHeight w:val="226"/>
              </w:trPr>
              <w:tc>
                <w:tcPr>
                  <w:tcW w:w="1355" w:type="pct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Трудовые действия</w:t>
                  </w: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стоматологического и гигиенического статуса пациента 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профессиональной гигиены полости рта.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пациентов уходу за полостью рта и применению средств гигиены, оценка эффективности проводимых мероприятий.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индивидуального подбора средств гигиены полости рта, в зависимости от возраста и состояния здоровья пациента.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 xml:space="preserve">Необходимые </w:t>
                  </w:r>
                </w:p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>умения</w:t>
                  </w: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Оценивать состояние твердых тканей зуба и пародонта 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Регистрировать стоматологический и гигиенический статус пациента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гигиеническое состояние полости рта с помощью гигиенических индексов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 методы профессиональной гигиены полости рта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тактику и схемы проведения гигиенических мероприятий по уходу за полостью рта для пациентов, пользующихся съемными/несъемными протезами и ортодонтическими аппаратами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эффективность проведенных профессиональных гигиенических мероприятий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стоматологические приборы и оборудование в соответствии правилами технической эксплуатации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Заполнять медицинскую документацию, в том числе в электронном виде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Выполнять правила техники безопасности и охраны труда на рабочем месте, применять средства индивидуальной защиты 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Работать в информационных системах и информационно-коммуникативной сети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Соблюдать санитарно-эпидемиологический и гигиенический режим 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 xml:space="preserve">Необходимые </w:t>
                  </w:r>
                </w:p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>знания</w:t>
                  </w: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и методы стоматологического обследования пациента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Этиология и патогенез основных стоматологических заболеваний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Гигиенические индексы и методы их определения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индивидуальной и профессиональной гигиены полости рта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и механизм образования зубных отложений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 средства профессиональной гигиены полости рта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оценки эффективности проведенных профессиональных гигиенических мероприятий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Анатомия и физиология человека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оформления медицинской документации, в том числе в электронном виде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применения средств индивидуальной защиты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техники безопасности и охраны труда на рабочем месте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FA29A8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Санитарно-эпидемиологический и гигиенический режим 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работы в информационных системах и информационно-коммуникативной сети "Интернет"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 xml:space="preserve">Другие </w:t>
                  </w:r>
                </w:p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>характеристики</w:t>
                  </w: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доврачебной экстренной и неотложной медицинской помощи</w:t>
                  </w:r>
                </w:p>
              </w:tc>
            </w:tr>
            <w:tr w:rsidR="001E1E43" w:rsidRPr="00445113" w:rsidTr="008C1E98">
              <w:tc>
                <w:tcPr>
                  <w:tcW w:w="1355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морально-этических норм и правил в рамках профессиональной деятельности</w:t>
                  </w:r>
                </w:p>
              </w:tc>
            </w:tr>
            <w:tr w:rsidR="001E1E43" w:rsidRPr="00445113" w:rsidTr="008C1E98">
              <w:tblPrEx>
                <w:tblLook w:val="00A0" w:firstRow="1" w:lastRow="0" w:firstColumn="1" w:lastColumn="0" w:noHBand="0" w:noVBand="0"/>
              </w:tblPrEx>
              <w:trPr>
                <w:trHeight w:val="424"/>
              </w:trPr>
              <w:tc>
                <w:tcPr>
                  <w:tcW w:w="5000" w:type="pct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pStyle w:val="1e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E43" w:rsidRPr="00445113" w:rsidTr="008C1E98">
              <w:tblPrEx>
                <w:tblLook w:val="00A0" w:firstRow="1" w:lastRow="0" w:firstColumn="1" w:lastColumn="0" w:noHBand="0" w:noVBand="0"/>
              </w:tblPrEx>
              <w:trPr>
                <w:trHeight w:val="424"/>
              </w:trPr>
              <w:tc>
                <w:tcPr>
                  <w:tcW w:w="5000" w:type="pct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bookmarkStart w:id="1" w:name="_Toc461552105"/>
                  <w:r w:rsidRPr="00445113">
                    <w:rPr>
                      <w:rFonts w:ascii="Times New Roman" w:hAnsi="Times New Roman" w:cs="Times New Roman"/>
                      <w:b/>
                    </w:rPr>
                    <w:t>3.2.3. Трудовая функция</w:t>
                  </w:r>
                  <w:bookmarkEnd w:id="1"/>
                </w:p>
              </w:tc>
            </w:tr>
            <w:tr w:rsidR="001E1E43" w:rsidRPr="00445113" w:rsidTr="008C1E98">
              <w:trPr>
                <w:trHeight w:val="278"/>
              </w:trPr>
              <w:tc>
                <w:tcPr>
                  <w:tcW w:w="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942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44511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Гигиеническое обучение и санитарное просвещение населения в области профилактики стоматологических заболеваний</w:t>
                  </w:r>
                </w:p>
              </w:tc>
              <w:tc>
                <w:tcPr>
                  <w:tcW w:w="315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1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В/0</w:t>
                  </w:r>
                  <w:r w:rsidRPr="00445113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445113">
                    <w:rPr>
                      <w:rFonts w:ascii="Times New Roman" w:hAnsi="Times New Roman" w:cs="Times New Roman"/>
                    </w:rPr>
                    <w:t>.5</w:t>
                  </w:r>
                </w:p>
              </w:tc>
              <w:tc>
                <w:tcPr>
                  <w:tcW w:w="894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(подуровень)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3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E1E43" w:rsidRPr="00445113" w:rsidTr="008C1E98">
              <w:trPr>
                <w:trHeight w:val="281"/>
              </w:trPr>
              <w:tc>
                <w:tcPr>
                  <w:tcW w:w="5000" w:type="pct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E43" w:rsidRPr="00445113" w:rsidTr="008C1E9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2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Происхождение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85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Заимствовано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64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1E43" w:rsidRPr="00445113" w:rsidTr="008C1E98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22" w:type="pct"/>
                  <w:gridSpan w:val="4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4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344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Регистрационный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номер профессионального </w:t>
                  </w:r>
                  <w:r w:rsidRPr="0044511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стандарта</w:t>
                  </w:r>
                </w:p>
              </w:tc>
            </w:tr>
            <w:tr w:rsidR="001E1E43" w:rsidRPr="00445113" w:rsidTr="008C1E98">
              <w:trPr>
                <w:trHeight w:val="226"/>
              </w:trPr>
              <w:tc>
                <w:tcPr>
                  <w:tcW w:w="1322" w:type="pct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 xml:space="preserve">Трудовые </w:t>
                  </w:r>
                </w:p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действия</w:t>
                  </w: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по стоматологическому просвещению населения.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работников школьно-дошкольных, образовательных организаций и семьи по вопросам профилактики основных стоматологических заболеваний.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эффективности мероприятий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стоматологическому просвещению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пациента индивидуальной гигиене полости рта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Необходимые</w:t>
                  </w:r>
                </w:p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 xml:space="preserve"> умения</w:t>
                  </w: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Обучать пациента методам индивидуальной гигиене полости рта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Проводить анкетирование и оценивать его результаты 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мероприятия по сохранению и укреплению здоровья населения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Консультировать по вопросам правового взаимодействия граждан с системой здравоохранения в области стоматологии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и составлять нормативные и правовые акты, относящиеся к профессиональной деятельности в пределах своей компетенции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Заполнять медицинскую документацию, в том числе в электронном виде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Выполнять правила техники безопасности и охраны труда на рабочем месте, применять средства индивидуальной защиты 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Работать в информационных системах и информационно-коммуникативной сети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Соблюдать санитарно-эпидемиологический и гигиенический режим 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>Необходимые знания</w:t>
                  </w: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Цели, задачи, формы и методы стоматологического просвещения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организации оказания профилактической стоматологической медицинской помощи населению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стоматологического просвещения в профилактике стоматологических заболеваний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проведения стоматологического просвещения среди различных возрастных групп населения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проведения анкетирования населения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 средства индивидуальной гигиены полости рта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оценки эффективности стоматологического просвещения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оформления медицинской документации, в том числе в электронном виде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применения средств индивидуальной защиты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техники безопасности и охраны труда на рабочем месте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Санитарно-эпидемиологический и гигиенический режим 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работы в информационных системах и информационно-коммуникативной сети "Интернет"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 xml:space="preserve">Другие </w:t>
                  </w:r>
                </w:p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 w:rsidDel="002A1D54">
                    <w:rPr>
                      <w:rFonts w:ascii="Times New Roman" w:hAnsi="Times New Roman" w:cs="Times New Roman"/>
                    </w:rPr>
                    <w:t>характеристики</w:t>
                  </w: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доврачебной экстренной и неотложной медицинской помощи</w:t>
                  </w:r>
                </w:p>
              </w:tc>
            </w:tr>
            <w:tr w:rsidR="001E1E43" w:rsidRPr="00445113" w:rsidTr="008C1E98">
              <w:tc>
                <w:tcPr>
                  <w:tcW w:w="1322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Del="002A1D54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8" w:type="pct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E43" w:rsidRPr="00445113" w:rsidRDefault="001E1E43" w:rsidP="008C1E98">
                  <w:pPr>
                    <w:pStyle w:val="aff1"/>
                    <w:rPr>
                      <w:rFonts w:ascii="Times New Roman" w:hAnsi="Times New Roman" w:cs="Times New Roman"/>
                    </w:rPr>
                  </w:pPr>
                  <w:r w:rsidRPr="00445113">
                    <w:rPr>
                      <w:rFonts w:ascii="Times New Roman" w:hAnsi="Times New Roman" w:cs="Times New Roman"/>
                    </w:rPr>
                    <w:t>Соблюдение морально-этических норм и правил в рамках профессиональной деятельности</w:t>
                  </w:r>
                </w:p>
              </w:tc>
            </w:tr>
          </w:tbl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34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48"/>
            </w:tblGrid>
            <w:tr w:rsidR="001E1E43" w:rsidRPr="00445113" w:rsidTr="008C1E98">
              <w:trPr>
                <w:trHeight w:val="42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1E43" w:rsidRPr="00445113" w:rsidRDefault="001E1E43" w:rsidP="008C1E98">
                  <w:pPr>
                    <w:pStyle w:val="1e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Обобщенная трудовая функция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78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доврачебной лечебно-диагностической стоматологической помощи детскому и взрослому населению</w:t>
            </w:r>
          </w:p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417"/>
        </w:trPr>
        <w:tc>
          <w:tcPr>
            <w:tcW w:w="9182" w:type="dxa"/>
            <w:gridSpan w:val="23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83"/>
        </w:trPr>
        <w:tc>
          <w:tcPr>
            <w:tcW w:w="2471" w:type="dxa"/>
            <w:gridSpan w:val="5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69" w:type="dxa"/>
            <w:gridSpan w:val="3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37" w:type="dxa"/>
            <w:gridSpan w:val="2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93" w:type="dxa"/>
            <w:gridSpan w:val="6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70" w:type="dxa"/>
            <w:gridSpan w:val="3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9" w:type="dxa"/>
            <w:gridSpan w:val="5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479"/>
        </w:trPr>
        <w:tc>
          <w:tcPr>
            <w:tcW w:w="2471" w:type="dxa"/>
            <w:gridSpan w:val="5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gridSpan w:val="11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742" w:type="dxa"/>
            <w:gridSpan w:val="4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215"/>
        </w:trPr>
        <w:tc>
          <w:tcPr>
            <w:tcW w:w="9182" w:type="dxa"/>
            <w:gridSpan w:val="23"/>
            <w:tcBorders>
              <w:bottom w:val="single" w:sz="4" w:space="0" w:color="808080"/>
            </w:tcBorders>
            <w:vAlign w:val="center"/>
          </w:tcPr>
          <w:p w:rsidR="001E1E43" w:rsidRPr="00445113" w:rsidRDefault="001E1E43" w:rsidP="008C1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525"/>
        </w:trPr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408"/>
        </w:trPr>
        <w:tc>
          <w:tcPr>
            <w:tcW w:w="9182" w:type="dxa"/>
            <w:gridSpan w:val="2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08"/>
        </w:trPr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Среднее профессиональное образование - </w:t>
            </w: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специалистов среднего звена </w:t>
            </w: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специальности "Стоматология"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08"/>
        </w:trPr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08"/>
        </w:trPr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"Стоматология "</w:t>
            </w:r>
            <w:r w:rsidRPr="00445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Pr="00445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Pr="00445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08"/>
        </w:trPr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развитие специалиста. </w:t>
            </w:r>
          </w:p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профессионального роста и присвоения квалификационной категории требуется выполнение критериев, соответствующих специальности, а также </w:t>
            </w: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44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 3-5-7 лет для получения второй, первой и высшей квалификационной категории соответственно.</w:t>
            </w:r>
            <w:r w:rsidRPr="00445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формы повышения квалификации: - программы повышения квалификации; - программы профессиональной переподготовки; - стажировки; - тренинги в симуляционных центрах; - использование современных дистанционных образовательных технологий (образовательный портал и вебинары); - участие в конгрессах, конференциях, мастер-классах.</w:t>
            </w:r>
            <w:r w:rsidRPr="00445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611"/>
        </w:trPr>
        <w:tc>
          <w:tcPr>
            <w:tcW w:w="920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83"/>
        </w:trPr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B2646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83"/>
        </w:trPr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325</w:t>
            </w:r>
          </w:p>
        </w:tc>
        <w:tc>
          <w:tcPr>
            <w:tcW w:w="4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Прочий средний медицинский персонал здравоохранения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83"/>
        </w:trPr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2551</w:t>
            </w:r>
          </w:p>
        </w:tc>
        <w:tc>
          <w:tcPr>
            <w:tcW w:w="4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Зубные врачи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83"/>
        </w:trPr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B2646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BB2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83"/>
        </w:trPr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B2646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BB2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B2646">
              <w:rPr>
                <w:rFonts w:ascii="Times New Roman" w:hAnsi="Times New Roman" w:cs="Times New Roman"/>
                <w:sz w:val="24"/>
                <w:szCs w:val="24"/>
              </w:rPr>
              <w:t>, ОКСВНК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BB2646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592"/>
        </w:trPr>
        <w:tc>
          <w:tcPr>
            <w:tcW w:w="9182" w:type="dxa"/>
            <w:gridSpan w:val="23"/>
            <w:vAlign w:val="center"/>
          </w:tcPr>
          <w:p w:rsidR="001E1E43" w:rsidRPr="00445113" w:rsidRDefault="001E1E43" w:rsidP="008C1E98">
            <w:pPr>
              <w:pStyle w:val="1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4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3.3.1. Трудовая функция</w:t>
            </w:r>
          </w:p>
          <w:p w:rsidR="001E1E43" w:rsidRPr="00445113" w:rsidRDefault="001E1E43" w:rsidP="008C1E98">
            <w:pPr>
              <w:pStyle w:val="1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78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диагностики и лечения стоматологических заболеваний с использованием терапевтических методов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Pr="0044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281"/>
        </w:trPr>
        <w:tc>
          <w:tcPr>
            <w:tcW w:w="9182" w:type="dxa"/>
            <w:gridSpan w:val="23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88"/>
        </w:trPr>
        <w:tc>
          <w:tcPr>
            <w:tcW w:w="2359" w:type="dxa"/>
            <w:gridSpan w:val="4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64" w:type="dxa"/>
            <w:gridSpan w:val="3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gridSpan w:val="2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9" w:type="dxa"/>
            <w:gridSpan w:val="6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3" w:type="dxa"/>
            <w:gridSpan w:val="5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4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79"/>
        </w:trPr>
        <w:tc>
          <w:tcPr>
            <w:tcW w:w="2359" w:type="dxa"/>
            <w:gridSpan w:val="4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3" w:type="dxa"/>
            <w:gridSpan w:val="11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5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734" w:type="dxa"/>
            <w:gridSpan w:val="4"/>
          </w:tcPr>
          <w:p w:rsidR="001E1E43" w:rsidRPr="00445113" w:rsidRDefault="001E1E43" w:rsidP="008C1E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E1E43" w:rsidRPr="00445113" w:rsidRDefault="001E1E43" w:rsidP="008C1E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26"/>
        </w:trPr>
        <w:tc>
          <w:tcPr>
            <w:tcW w:w="2359" w:type="dxa"/>
            <w:gridSpan w:val="4"/>
            <w:tcBorders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20"/>
            <w:tcBorders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 xml:space="preserve">Трудовые </w:t>
            </w:r>
          </w:p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5113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Организация работы кабинета терапевтической стоматологии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Диагностика стоматологических заболеваний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Лечение стоматологических заболеваний с использованием терапевтических методов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5113">
              <w:rPr>
                <w:rFonts w:ascii="Times New Roman" w:hAnsi="Times New Roman" w:cs="Times New Roman"/>
              </w:rPr>
              <w:t xml:space="preserve">Необходимые </w:t>
            </w:r>
            <w:r w:rsidRPr="00445113">
              <w:rPr>
                <w:rFonts w:ascii="Times New Roman" w:hAnsi="Times New Roman" w:cs="Times New Roman"/>
                <w:lang w:val="en-US"/>
              </w:rPr>
              <w:br/>
            </w:r>
            <w:r w:rsidRPr="00445113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 xml:space="preserve">Использовать оборудование, инструментарий и материалы в соответствии с инструкциями по применению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Применять методы диагностики заболеваний и поражений зубов, полости рта и челюстно-лицевой области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Владеть методикой оценки рентгенограмм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Владеть методами лечения кариеса и его осложнений, некариозных поражений твердых тканей зуба и основных заболеваний слизистой оболочки полости рта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Владеть методами местного обезболивания в стоматологии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Определять показания к физиотерапевтическим методам лечения стоматологического пациента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Назначать лекарственные препараты при заболеваниях полости рта и зубов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Определять необходимость направления пациента на консультации к врачам специалистам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техники безопасности и охраны труда на рабочем месте, применять средства индивидуальной защиты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Работать в информационных системах и информационно-</w:t>
            </w:r>
            <w:r w:rsidRPr="0044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санитарно-эпидемиологический и гигиенический режим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</w:rPr>
              <w:t>Необходимые</w:t>
            </w:r>
            <w:r w:rsidRPr="00445113">
              <w:rPr>
                <w:rFonts w:ascii="Times New Roman" w:hAnsi="Times New Roman" w:cs="Times New Roman"/>
                <w:lang w:val="en-US"/>
              </w:rPr>
              <w:br/>
            </w:r>
            <w:r w:rsidRPr="00445113">
              <w:rPr>
                <w:rFonts w:ascii="Times New Roman" w:hAnsi="Times New Roman" w:cs="Times New Roman"/>
              </w:rPr>
              <w:t xml:space="preserve"> знания</w:t>
            </w:r>
          </w:p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работы, оснащению кабинета терапевтической стоматологии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Классификации и характеристики инструментария и материалов, применяемых в стоматологии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Анатомо-физиологические элементы челюстно-лицевой области в норме и патологии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Этиология, клиника, диагностика и дифференциальная диагностика кариеса и его осложнений, некариозных поражений, заболеваний слизистой оболочки полости рта и пародонта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Методы терапевтического лечения стоматологических заболеваний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Основные группы лекарственных препаратов, применяемых в терапевтической стоматологии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методы лечения в стоматологии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охраны труда на рабочем месте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Санитарно-эпидемиологический и гигиенический режим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Правила работы в информационных системах и информационно-коммуникативной сети "Интернет"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</w:rPr>
            </w:pPr>
            <w:r w:rsidRPr="00445113" w:rsidDel="002A1D54">
              <w:rPr>
                <w:rFonts w:ascii="Times New Roman" w:hAnsi="Times New Roman" w:cs="Times New Roman"/>
              </w:rPr>
              <w:t xml:space="preserve">Другие </w:t>
            </w:r>
          </w:p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</w:rPr>
            </w:pPr>
            <w:r w:rsidRPr="00445113" w:rsidDel="002A1D54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экстренной и неотложной медицинской помощи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 и правил в рамках профессиональной деятельности</w:t>
            </w: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592"/>
        </w:trPr>
        <w:tc>
          <w:tcPr>
            <w:tcW w:w="9182" w:type="dxa"/>
            <w:gridSpan w:val="23"/>
            <w:vAlign w:val="center"/>
          </w:tcPr>
          <w:p w:rsidR="001E1E43" w:rsidRPr="00445113" w:rsidRDefault="001E1E43" w:rsidP="008C1E98">
            <w:pPr>
              <w:pStyle w:val="1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4451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</w:p>
          <w:p w:rsidR="001E1E43" w:rsidRPr="00445113" w:rsidRDefault="001E1E43" w:rsidP="008C1E98">
            <w:pPr>
              <w:pStyle w:val="1e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3.3.2. Трудовая функция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78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>Осуществление диагностики и лечения стоматологических заболеваний с использованием ортопедических методов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С/02.5</w:t>
            </w:r>
          </w:p>
        </w:tc>
        <w:tc>
          <w:tcPr>
            <w:tcW w:w="14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E1E43" w:rsidRPr="00445113" w:rsidTr="008C1E98">
        <w:trPr>
          <w:gridBefore w:val="1"/>
          <w:gridAfter w:val="4"/>
          <w:wBefore w:w="28" w:type="dxa"/>
          <w:wAfter w:w="855" w:type="dxa"/>
          <w:trHeight w:val="281"/>
        </w:trPr>
        <w:tc>
          <w:tcPr>
            <w:tcW w:w="9182" w:type="dxa"/>
            <w:gridSpan w:val="23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88"/>
        </w:trPr>
        <w:tc>
          <w:tcPr>
            <w:tcW w:w="2359" w:type="dxa"/>
            <w:gridSpan w:val="4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64" w:type="dxa"/>
            <w:gridSpan w:val="3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gridSpan w:val="2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39" w:type="dxa"/>
            <w:gridSpan w:val="6"/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3" w:type="dxa"/>
            <w:gridSpan w:val="5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4" w:type="dxa"/>
            <w:gridSpan w:val="4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479"/>
        </w:trPr>
        <w:tc>
          <w:tcPr>
            <w:tcW w:w="2359" w:type="dxa"/>
            <w:gridSpan w:val="4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53" w:type="dxa"/>
            <w:gridSpan w:val="11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5"/>
          </w:tcPr>
          <w:p w:rsidR="001E1E43" w:rsidRPr="00445113" w:rsidRDefault="001E1E43" w:rsidP="008C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оригинала</w:t>
            </w:r>
          </w:p>
        </w:tc>
        <w:tc>
          <w:tcPr>
            <w:tcW w:w="1734" w:type="dxa"/>
            <w:gridSpan w:val="4"/>
          </w:tcPr>
          <w:p w:rsidR="001E1E43" w:rsidRPr="00445113" w:rsidRDefault="001E1E43" w:rsidP="008C1E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1E1E43" w:rsidRPr="00445113" w:rsidRDefault="001E1E43" w:rsidP="008C1E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профессионального стандарта</w:t>
            </w:r>
          </w:p>
        </w:tc>
      </w:tr>
      <w:tr w:rsidR="001E1E43" w:rsidRPr="00445113" w:rsidTr="008C1E98">
        <w:trPr>
          <w:gridBefore w:val="1"/>
          <w:gridAfter w:val="3"/>
          <w:wBefore w:w="28" w:type="dxa"/>
          <w:wAfter w:w="828" w:type="dxa"/>
          <w:trHeight w:val="226"/>
        </w:trPr>
        <w:tc>
          <w:tcPr>
            <w:tcW w:w="2359" w:type="dxa"/>
            <w:gridSpan w:val="4"/>
            <w:tcBorders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0" w:type="dxa"/>
            <w:gridSpan w:val="20"/>
            <w:tcBorders>
              <w:bottom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170"/>
        </w:trPr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 xml:space="preserve">Трудовые </w:t>
            </w:r>
          </w:p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>действия</w:t>
            </w: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>Проведение диагностики и лечения стоматологических заболеваний с использованием ортопедических методов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170"/>
        </w:trPr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Pr="00445113">
              <w:rPr>
                <w:rStyle w:val="115pt"/>
                <w:rFonts w:eastAsiaTheme="minorHAnsi"/>
                <w:color w:val="000000" w:themeColor="text1"/>
                <w:sz w:val="24"/>
                <w:szCs w:val="24"/>
              </w:rPr>
              <w:t xml:space="preserve">коррекции зубных протезов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170"/>
        </w:trPr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 xml:space="preserve">Необходимые </w:t>
            </w:r>
            <w:r w:rsidRPr="00445113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 w:rsidRPr="00445113">
              <w:rPr>
                <w:rFonts w:ascii="Times New Roman" w:hAnsi="Times New Roman" w:cs="Times New Roman"/>
                <w:color w:val="000000" w:themeColor="text1"/>
              </w:rPr>
              <w:t>умения</w:t>
            </w: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>Использовать инструменты и материалы, необходимые для диагностики и лечения стоматологических заболеваний ортопедического профиля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170"/>
        </w:trPr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>Владеть техникой манипуляций на клинических этапах изготовления зубных протезов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170"/>
        </w:trPr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E43" w:rsidRPr="00445113" w:rsidDel="002A1D54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Style w:val="115pt"/>
                <w:rFonts w:eastAsiaTheme="minorHAnsi"/>
                <w:color w:val="000000" w:themeColor="text1"/>
                <w:sz w:val="24"/>
                <w:szCs w:val="24"/>
              </w:rPr>
              <w:t xml:space="preserve">Проводить коррекцию зубных протезов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200"/>
        </w:trPr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</w:rPr>
              <w:t>Необходимые</w:t>
            </w:r>
            <w:r w:rsidRPr="00445113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 w:rsidRPr="00445113">
              <w:rPr>
                <w:rFonts w:ascii="Times New Roman" w:hAnsi="Times New Roman" w:cs="Times New Roman"/>
                <w:color w:val="000000" w:themeColor="text1"/>
              </w:rPr>
              <w:t xml:space="preserve"> знания</w:t>
            </w: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200"/>
        </w:trPr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Default"/>
              <w:jc w:val="both"/>
              <w:rPr>
                <w:color w:val="000000" w:themeColor="text1"/>
              </w:rPr>
            </w:pPr>
            <w:r w:rsidRPr="00445113">
              <w:rPr>
                <w:color w:val="000000" w:themeColor="text1"/>
              </w:rPr>
              <w:t xml:space="preserve">Инструменты и материалы, применяемые в ортопедической стоматологии 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200"/>
        </w:trPr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протезирования при поражении твердых тканей зубов, </w:t>
            </w:r>
            <w:r w:rsidRPr="00445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частичной и полной потере зубов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200"/>
        </w:trPr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43" w:rsidRPr="00445113" w:rsidRDefault="001E1E43" w:rsidP="008C1E98">
            <w:pPr>
              <w:pStyle w:val="Default"/>
              <w:jc w:val="both"/>
              <w:rPr>
                <w:color w:val="000000" w:themeColor="text1"/>
              </w:rPr>
            </w:pPr>
            <w:r w:rsidRPr="00445113">
              <w:rPr>
                <w:color w:val="000000" w:themeColor="text1"/>
              </w:rPr>
              <w:t>Клинические и лабораторные этапы изготовления съемных и несъемных протезов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225"/>
        </w:trPr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  <w:color w:val="000000" w:themeColor="text1"/>
              </w:rPr>
            </w:pPr>
            <w:r w:rsidRPr="00445113" w:rsidDel="002A1D54">
              <w:rPr>
                <w:rFonts w:ascii="Times New Roman" w:hAnsi="Times New Roman" w:cs="Times New Roman"/>
                <w:color w:val="000000" w:themeColor="text1"/>
              </w:rPr>
              <w:t xml:space="preserve">Другие </w:t>
            </w:r>
          </w:p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  <w:color w:val="000000" w:themeColor="text1"/>
              </w:rPr>
            </w:pPr>
            <w:r w:rsidRPr="00445113" w:rsidDel="002A1D54">
              <w:rPr>
                <w:rFonts w:ascii="Times New Roman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экстренной и неотложной медицинской помощи</w:t>
            </w:r>
          </w:p>
        </w:tc>
      </w:tr>
      <w:tr w:rsidR="001E1E43" w:rsidRPr="00445113" w:rsidTr="008C1E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53" w:type="dxa"/>
          <w:trHeight w:val="225"/>
        </w:trPr>
        <w:tc>
          <w:tcPr>
            <w:tcW w:w="1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Del="002A1D54" w:rsidRDefault="001E1E43" w:rsidP="008C1E98">
            <w:pPr>
              <w:pStyle w:val="af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43" w:rsidRPr="00445113" w:rsidRDefault="001E1E43" w:rsidP="008C1E9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 и правил в рамках профессиональной деятельности</w:t>
            </w:r>
          </w:p>
        </w:tc>
      </w:tr>
    </w:tbl>
    <w:p w:rsidR="001E1E43" w:rsidRPr="00445113" w:rsidRDefault="001E1E43" w:rsidP="001E1E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8494"/>
        <w:gridCol w:w="10"/>
        <w:gridCol w:w="203"/>
        <w:gridCol w:w="108"/>
      </w:tblGrid>
      <w:tr w:rsidR="001E1E43" w:rsidRPr="00445113" w:rsidTr="008C1E98">
        <w:trPr>
          <w:gridAfter w:val="1"/>
          <w:wAfter w:w="108" w:type="dxa"/>
          <w:trHeight w:val="830"/>
        </w:trPr>
        <w:tc>
          <w:tcPr>
            <w:tcW w:w="9551" w:type="dxa"/>
            <w:gridSpan w:val="2"/>
            <w:vAlign w:val="center"/>
          </w:tcPr>
          <w:p w:rsidR="001E1E43" w:rsidRPr="00445113" w:rsidRDefault="001E1E43" w:rsidP="008C1E98">
            <w:pPr>
              <w:pStyle w:val="1e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E43" w:rsidRPr="00445113" w:rsidRDefault="001E1E43" w:rsidP="008C1E98">
            <w:pPr>
              <w:pStyle w:val="1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1E1E43" w:rsidRPr="00445113" w:rsidRDefault="001E1E43" w:rsidP="008C1E98">
            <w:pPr>
              <w:pStyle w:val="1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213" w:type="dxa"/>
            <w:gridSpan w:val="2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E43" w:rsidRPr="00FA29A8" w:rsidTr="008C1E98">
        <w:trPr>
          <w:gridAfter w:val="1"/>
          <w:wAfter w:w="108" w:type="dxa"/>
          <w:trHeight w:val="568"/>
        </w:trPr>
        <w:tc>
          <w:tcPr>
            <w:tcW w:w="9551" w:type="dxa"/>
            <w:gridSpan w:val="2"/>
            <w:vAlign w:val="center"/>
          </w:tcPr>
          <w:p w:rsidR="001E1E43" w:rsidRPr="00FA29A8" w:rsidRDefault="001E1E43" w:rsidP="008C1E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4.1.Ответственная организация – разработчик</w:t>
            </w:r>
          </w:p>
          <w:p w:rsidR="001E1E43" w:rsidRPr="00FA29A8" w:rsidRDefault="001E1E43" w:rsidP="008C1E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организаций, осуществляющих содействие деятельности специалистов высшим сестринским, средним медицинским и фармацевтическим образованием «Союз медицинских профессиональных организаций»</w:t>
            </w:r>
          </w:p>
          <w:p w:rsidR="001E1E43" w:rsidRDefault="001E1E43" w:rsidP="008C1E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Президент Левина И.А.</w:t>
            </w:r>
          </w:p>
          <w:p w:rsidR="001E1E43" w:rsidRPr="00FA29A8" w:rsidRDefault="001E1E43" w:rsidP="008C1E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43" w:rsidRPr="00FA29A8" w:rsidRDefault="001E1E43" w:rsidP="008C1E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sz w:val="24"/>
                <w:szCs w:val="24"/>
              </w:rPr>
              <w:t>4.2.Наименования организаций – разработчиков</w:t>
            </w:r>
          </w:p>
          <w:p w:rsidR="001E1E43" w:rsidRPr="00FA29A8" w:rsidRDefault="001E1E43" w:rsidP="008C1E9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" w:type="dxa"/>
            <w:gridSpan w:val="2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E43" w:rsidRPr="00445113" w:rsidTr="008C1E98">
        <w:trPr>
          <w:trHeight w:val="700"/>
        </w:trPr>
        <w:tc>
          <w:tcPr>
            <w:tcW w:w="9551" w:type="dxa"/>
            <w:gridSpan w:val="2"/>
            <w:vAlign w:val="center"/>
          </w:tcPr>
          <w:p w:rsidR="001E1E43" w:rsidRPr="0044511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1. Бюджетное профессиональное образовательное учреждение Омской области «Медицинский колледж»</w:t>
            </w:r>
          </w:p>
          <w:p w:rsidR="001E1E43" w:rsidRPr="0044511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Боровский И.В.</w:t>
            </w:r>
          </w:p>
          <w:p w:rsidR="001E1E43" w:rsidRPr="0044511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2. Государственное бюджетное профессиональное образовательное учреждение «Свердловский областной медицинский колледж»</w:t>
            </w:r>
          </w:p>
          <w:p w:rsidR="001E1E43" w:rsidRPr="0044511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:rsidR="001E1E43" w:rsidRPr="0044511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3. Государственное бюджетное профессиональное образовательное учреждение Московской области «Московский областной медицинский колледж №1»</w:t>
            </w:r>
          </w:p>
          <w:p w:rsidR="001E1E4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3">
              <w:rPr>
                <w:rFonts w:ascii="Times New Roman" w:hAnsi="Times New Roman" w:cs="Times New Roman"/>
                <w:sz w:val="24"/>
                <w:szCs w:val="24"/>
              </w:rPr>
              <w:t>Бабаян С.Р.</w:t>
            </w:r>
          </w:p>
          <w:p w:rsidR="001E1E43" w:rsidRPr="006A0C61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  <w:r w:rsidRPr="006A0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«Волгоградский медицинский колледж»</w:t>
            </w:r>
          </w:p>
          <w:p w:rsidR="001E1E4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Т.В Силкина</w:t>
            </w:r>
          </w:p>
          <w:p w:rsidR="001E1E43" w:rsidRPr="00FA29A8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 </w:t>
            </w:r>
            <w:r w:rsidRPr="00FA29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Эксперт, заместитель директора по научно-методической работе </w:t>
            </w:r>
          </w:p>
          <w:p w:rsidR="001E1E4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9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А.Е.Пироженко</w:t>
            </w:r>
          </w:p>
          <w:p w:rsidR="001E1E43" w:rsidRPr="00445113" w:rsidRDefault="001E1E43" w:rsidP="008C1E98">
            <w:pPr>
              <w:pStyle w:val="afb"/>
              <w:spacing w:after="0" w:line="240" w:lineRule="auto"/>
              <w:ind w:left="79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" w:type="dxa"/>
            <w:gridSpan w:val="3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E43" w:rsidRPr="00445113" w:rsidTr="008C1E98">
        <w:trPr>
          <w:gridAfter w:val="2"/>
          <w:wAfter w:w="311" w:type="dxa"/>
          <w:trHeight w:val="402"/>
        </w:trPr>
        <w:tc>
          <w:tcPr>
            <w:tcW w:w="1057" w:type="dxa"/>
            <w:vAlign w:val="center"/>
          </w:tcPr>
          <w:p w:rsidR="001E1E43" w:rsidRPr="00445113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1E1E43" w:rsidRPr="00FA29A8" w:rsidRDefault="001E1E43" w:rsidP="008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1.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2. Общероссийский классификатор занятий ОК 010-2014 (МСКЗ-08) вводится в действие 01.07.2015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 xml:space="preserve">3. Общероссийский классификатор видов экономической деятельности ОК 029-2014 (КДЕС ред. 2) утвержден приказом Росстандарта от 31.01.2014 N 14-ст. и </w:t>
      </w:r>
      <w:r w:rsidRPr="00445113">
        <w:rPr>
          <w:rFonts w:ascii="Times New Roman" w:hAnsi="Times New Roman" w:cs="Times New Roman"/>
          <w:bCs/>
        </w:rPr>
        <w:t>вступает в силу с 1 января 2016 года</w:t>
      </w:r>
      <w:r w:rsidRPr="00445113">
        <w:rPr>
          <w:rFonts w:ascii="Times New Roman" w:hAnsi="Times New Roman" w:cs="Times New Roman"/>
        </w:rPr>
        <w:t>.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4. Федеральный закон от 21.11.2011 N 323-ФЗ "Об основах охраны здоровья граждан в Российской Федерации"(принят ГД ФС РФ 01.11.2011)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5.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(обследования).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 22111) с изменением, внесенным приказом Минздрава России от 15 мая 2013 г. № 296н (зарегистрирован в Минюсте России 3 июля 2013 г. регистрационный № 28970)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lastRenderedPageBreak/>
        <w:t>6. Трудовой кодекс Российской Федерации, ст. 351.1 (Собрание законодательства Российской Федерации, 2002, № 1, ст. 3; 2015, № 1, ст. 42).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7. Согласно приказу Минздрава России от 23.04.2013 г «О порядке и сроках прохождения медицинскими работниками и фармацевтическими работниками аттестации для получения квалификационной категории»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 xml:space="preserve">8. Федеральный закон от 29.12.2012 N 273-ФЗ "Об образовании в Российской Федерации» 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9. Единый квалификационный справочник должностей руководителей, специалистов и служащих.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Общероссийский классификатор профессий рабочих, должностей служащих и тарифных разрядов ОК 016-94.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10. Общероссийский классификатор специальностей по образованию.</w:t>
      </w:r>
    </w:p>
    <w:p w:rsidR="001E1E43" w:rsidRPr="00445113" w:rsidRDefault="001E1E43" w:rsidP="001E1E43">
      <w:pPr>
        <w:pStyle w:val="aff1"/>
        <w:rPr>
          <w:rFonts w:ascii="Times New Roman" w:hAnsi="Times New Roman" w:cs="Times New Roman"/>
        </w:rPr>
      </w:pPr>
      <w:r w:rsidRPr="00445113">
        <w:rPr>
          <w:rFonts w:ascii="Times New Roman" w:hAnsi="Times New Roman" w:cs="Times New Roman"/>
        </w:rPr>
        <w:t>11. Приказ Министерства здравоохранения Российской Федерации от 20 декабря 2012 г. N 1183н «Об утверждении номенклатуры должностей медицинских и фармацевтических работников»</w:t>
      </w:r>
    </w:p>
    <w:p w:rsidR="002B6477" w:rsidRDefault="002B6477">
      <w:bookmarkStart w:id="2" w:name="_GoBack"/>
      <w:bookmarkEnd w:id="2"/>
    </w:p>
    <w:sectPr w:rsidR="002B6477" w:rsidSect="00F46A83">
      <w:endnotePr>
        <w:numFmt w:val="decimal"/>
      </w:endnotePr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61" w:rsidRPr="00932972" w:rsidRDefault="001E1E43" w:rsidP="00FA29A8">
    <w:pPr>
      <w:pStyle w:val="afa"/>
      <w:spacing w:after="0" w:line="240" w:lineRule="auto"/>
      <w:jc w:val="center"/>
      <w:rPr>
        <w:rFonts w:ascii="Times New Roman" w:hAnsi="Times New Roman" w:cs="Times New Roman"/>
      </w:rPr>
    </w:pPr>
    <w:r w:rsidRPr="00932972">
      <w:rPr>
        <w:rFonts w:ascii="Times New Roman" w:hAnsi="Times New Roman" w:cs="Times New Roman"/>
      </w:rPr>
      <w:fldChar w:fldCharType="begin"/>
    </w:r>
    <w:r w:rsidRPr="00932972">
      <w:rPr>
        <w:rFonts w:ascii="Times New Roman" w:hAnsi="Times New Roman" w:cs="Times New Roman"/>
      </w:rPr>
      <w:instrText xml:space="preserve"> PAGE </w:instrText>
    </w:r>
    <w:r w:rsidRPr="0093297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932972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0544FB0"/>
    <w:multiLevelType w:val="hybridMultilevel"/>
    <w:tmpl w:val="AC36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077A"/>
    <w:multiLevelType w:val="multilevel"/>
    <w:tmpl w:val="2402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2D231F"/>
    <w:multiLevelType w:val="multilevel"/>
    <w:tmpl w:val="48F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667E85"/>
    <w:multiLevelType w:val="hybridMultilevel"/>
    <w:tmpl w:val="EB94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69A"/>
    <w:multiLevelType w:val="singleLevel"/>
    <w:tmpl w:val="B06233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8F463B"/>
    <w:multiLevelType w:val="hybridMultilevel"/>
    <w:tmpl w:val="23807226"/>
    <w:lvl w:ilvl="0" w:tplc="FFFFFFFF">
      <w:start w:val="3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AEB54E9"/>
    <w:multiLevelType w:val="hybridMultilevel"/>
    <w:tmpl w:val="6CAA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24311"/>
    <w:multiLevelType w:val="multilevel"/>
    <w:tmpl w:val="4C1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C41B4"/>
    <w:multiLevelType w:val="hybridMultilevel"/>
    <w:tmpl w:val="CB3C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0CB2"/>
    <w:multiLevelType w:val="hybridMultilevel"/>
    <w:tmpl w:val="7606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D3838"/>
    <w:multiLevelType w:val="hybridMultilevel"/>
    <w:tmpl w:val="918E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2149A4"/>
    <w:multiLevelType w:val="hybridMultilevel"/>
    <w:tmpl w:val="9F121864"/>
    <w:lvl w:ilvl="0" w:tplc="D90E7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C66A14" w:tentative="1">
      <w:start w:val="1"/>
      <w:numFmt w:val="lowerLetter"/>
      <w:lvlText w:val="%2."/>
      <w:lvlJc w:val="left"/>
      <w:pPr>
        <w:ind w:left="1440" w:hanging="360"/>
      </w:pPr>
    </w:lvl>
    <w:lvl w:ilvl="2" w:tplc="EB64D992" w:tentative="1">
      <w:start w:val="1"/>
      <w:numFmt w:val="lowerRoman"/>
      <w:lvlText w:val="%3."/>
      <w:lvlJc w:val="right"/>
      <w:pPr>
        <w:ind w:left="2160" w:hanging="180"/>
      </w:pPr>
    </w:lvl>
    <w:lvl w:ilvl="3" w:tplc="65E6912E" w:tentative="1">
      <w:start w:val="1"/>
      <w:numFmt w:val="decimal"/>
      <w:lvlText w:val="%4."/>
      <w:lvlJc w:val="left"/>
      <w:pPr>
        <w:ind w:left="2880" w:hanging="360"/>
      </w:pPr>
    </w:lvl>
    <w:lvl w:ilvl="4" w:tplc="2E943010" w:tentative="1">
      <w:start w:val="1"/>
      <w:numFmt w:val="lowerLetter"/>
      <w:lvlText w:val="%5."/>
      <w:lvlJc w:val="left"/>
      <w:pPr>
        <w:ind w:left="3600" w:hanging="360"/>
      </w:pPr>
    </w:lvl>
    <w:lvl w:ilvl="5" w:tplc="58541854" w:tentative="1">
      <w:start w:val="1"/>
      <w:numFmt w:val="lowerRoman"/>
      <w:lvlText w:val="%6."/>
      <w:lvlJc w:val="right"/>
      <w:pPr>
        <w:ind w:left="4320" w:hanging="180"/>
      </w:pPr>
    </w:lvl>
    <w:lvl w:ilvl="6" w:tplc="8FB461AC" w:tentative="1">
      <w:start w:val="1"/>
      <w:numFmt w:val="decimal"/>
      <w:lvlText w:val="%7."/>
      <w:lvlJc w:val="left"/>
      <w:pPr>
        <w:ind w:left="5040" w:hanging="360"/>
      </w:pPr>
    </w:lvl>
    <w:lvl w:ilvl="7" w:tplc="9036DA52" w:tentative="1">
      <w:start w:val="1"/>
      <w:numFmt w:val="lowerLetter"/>
      <w:lvlText w:val="%8."/>
      <w:lvlJc w:val="left"/>
      <w:pPr>
        <w:ind w:left="5760" w:hanging="360"/>
      </w:pPr>
    </w:lvl>
    <w:lvl w:ilvl="8" w:tplc="14BCE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35525"/>
    <w:multiLevelType w:val="hybridMultilevel"/>
    <w:tmpl w:val="7EFA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C2A38"/>
    <w:multiLevelType w:val="hybridMultilevel"/>
    <w:tmpl w:val="C744FF4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532CA"/>
    <w:multiLevelType w:val="hybridMultilevel"/>
    <w:tmpl w:val="5EF2F4E6"/>
    <w:lvl w:ilvl="0" w:tplc="FFFFFFFF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901923"/>
    <w:multiLevelType w:val="hybridMultilevel"/>
    <w:tmpl w:val="048C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06F3"/>
    <w:multiLevelType w:val="hybridMultilevel"/>
    <w:tmpl w:val="17AA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65B67"/>
    <w:multiLevelType w:val="hybridMultilevel"/>
    <w:tmpl w:val="892A7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4906AD"/>
    <w:multiLevelType w:val="hybridMultilevel"/>
    <w:tmpl w:val="9C90E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264C2F"/>
    <w:multiLevelType w:val="hybridMultilevel"/>
    <w:tmpl w:val="C66A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C56AC"/>
    <w:multiLevelType w:val="hybridMultilevel"/>
    <w:tmpl w:val="FB38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145D25"/>
    <w:multiLevelType w:val="multilevel"/>
    <w:tmpl w:val="2B9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9C0265"/>
    <w:multiLevelType w:val="hybridMultilevel"/>
    <w:tmpl w:val="2F78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8138B"/>
    <w:multiLevelType w:val="hybridMultilevel"/>
    <w:tmpl w:val="6046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044BD"/>
    <w:multiLevelType w:val="hybridMultilevel"/>
    <w:tmpl w:val="8E44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2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8"/>
  </w:num>
  <w:num w:numId="12">
    <w:abstractNumId w:val="10"/>
  </w:num>
  <w:num w:numId="13">
    <w:abstractNumId w:val="20"/>
  </w:num>
  <w:num w:numId="14">
    <w:abstractNumId w:val="1"/>
  </w:num>
  <w:num w:numId="15">
    <w:abstractNumId w:val="9"/>
  </w:num>
  <w:num w:numId="16">
    <w:abstractNumId w:val="13"/>
  </w:num>
  <w:num w:numId="17">
    <w:abstractNumId w:val="11"/>
  </w:num>
  <w:num w:numId="18">
    <w:abstractNumId w:val="21"/>
  </w:num>
  <w:num w:numId="19">
    <w:abstractNumId w:val="17"/>
  </w:num>
  <w:num w:numId="20">
    <w:abstractNumId w:val="5"/>
  </w:num>
  <w:num w:numId="21">
    <w:abstractNumId w:val="14"/>
  </w:num>
  <w:num w:numId="22">
    <w:abstractNumId w:val="6"/>
  </w:num>
  <w:num w:numId="23">
    <w:abstractNumId w:val="15"/>
  </w:num>
  <w:num w:numId="24">
    <w:abstractNumId w:val="12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1"/>
    <w:rsid w:val="001E1E43"/>
    <w:rsid w:val="002B6477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4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1E43"/>
    <w:pPr>
      <w:tabs>
        <w:tab w:val="num" w:pos="432"/>
      </w:tabs>
      <w:spacing w:before="480" w:after="0"/>
      <w:ind w:left="432" w:hanging="432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1E43"/>
    <w:pPr>
      <w:tabs>
        <w:tab w:val="num" w:pos="576"/>
      </w:tabs>
      <w:spacing w:before="200" w:after="0"/>
      <w:ind w:left="576" w:hanging="576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1E43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1E1E43"/>
    <w:pPr>
      <w:tabs>
        <w:tab w:val="num" w:pos="864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E1E43"/>
    <w:pPr>
      <w:tabs>
        <w:tab w:val="num" w:pos="1008"/>
      </w:tabs>
      <w:spacing w:before="200" w:after="0"/>
      <w:ind w:left="1008" w:hanging="1008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1E1E43"/>
    <w:pPr>
      <w:tabs>
        <w:tab w:val="num" w:pos="1152"/>
      </w:tabs>
      <w:spacing w:after="0" w:line="268" w:lineRule="auto"/>
      <w:ind w:left="1152" w:hanging="1152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1E1E43"/>
    <w:pPr>
      <w:tabs>
        <w:tab w:val="num" w:pos="1296"/>
      </w:tabs>
      <w:spacing w:after="0"/>
      <w:ind w:left="1296" w:hanging="1296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E1E43"/>
    <w:pPr>
      <w:tabs>
        <w:tab w:val="num" w:pos="1440"/>
      </w:tabs>
      <w:spacing w:after="0"/>
      <w:ind w:left="1440" w:hanging="144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1E43"/>
    <w:pPr>
      <w:tabs>
        <w:tab w:val="num" w:pos="1584"/>
      </w:tabs>
      <w:spacing w:after="0"/>
      <w:ind w:left="1584" w:hanging="1584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E43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E1E43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E1E43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E1E43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E1E43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E1E43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E1E43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1E1E4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1E1E43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WW8Num1z0">
    <w:name w:val="WW8Num1z0"/>
    <w:uiPriority w:val="99"/>
    <w:rsid w:val="001E1E43"/>
    <w:rPr>
      <w:rFonts w:ascii="Symbol" w:hAnsi="Symbol"/>
    </w:rPr>
  </w:style>
  <w:style w:type="character" w:customStyle="1" w:styleId="WW8Num1z1">
    <w:name w:val="WW8Num1z1"/>
    <w:uiPriority w:val="99"/>
    <w:rsid w:val="001E1E43"/>
    <w:rPr>
      <w:rFonts w:ascii="Courier New" w:hAnsi="Courier New"/>
    </w:rPr>
  </w:style>
  <w:style w:type="character" w:customStyle="1" w:styleId="WW8Num1z2">
    <w:name w:val="WW8Num1z2"/>
    <w:uiPriority w:val="99"/>
    <w:rsid w:val="001E1E43"/>
    <w:rPr>
      <w:rFonts w:ascii="Wingdings" w:hAnsi="Wingdings"/>
    </w:rPr>
  </w:style>
  <w:style w:type="character" w:customStyle="1" w:styleId="WW8Num2z0">
    <w:name w:val="WW8Num2z0"/>
    <w:uiPriority w:val="99"/>
    <w:rsid w:val="001E1E43"/>
  </w:style>
  <w:style w:type="character" w:customStyle="1" w:styleId="WW8Num3z0">
    <w:name w:val="WW8Num3z0"/>
    <w:uiPriority w:val="99"/>
    <w:rsid w:val="001E1E43"/>
  </w:style>
  <w:style w:type="character" w:customStyle="1" w:styleId="WW8Num4z0">
    <w:name w:val="WW8Num4z0"/>
    <w:uiPriority w:val="99"/>
    <w:rsid w:val="001E1E43"/>
    <w:rPr>
      <w:sz w:val="28"/>
    </w:rPr>
  </w:style>
  <w:style w:type="character" w:customStyle="1" w:styleId="WW8Num4z1">
    <w:name w:val="WW8Num4z1"/>
    <w:uiPriority w:val="99"/>
    <w:rsid w:val="001E1E43"/>
  </w:style>
  <w:style w:type="character" w:customStyle="1" w:styleId="WW8Num5z0">
    <w:name w:val="WW8Num5z0"/>
    <w:uiPriority w:val="99"/>
    <w:rsid w:val="001E1E43"/>
  </w:style>
  <w:style w:type="character" w:customStyle="1" w:styleId="WW8Num7z0">
    <w:name w:val="WW8Num7z0"/>
    <w:uiPriority w:val="99"/>
    <w:rsid w:val="001E1E43"/>
  </w:style>
  <w:style w:type="character" w:customStyle="1" w:styleId="WW8Num8z0">
    <w:name w:val="WW8Num8z0"/>
    <w:uiPriority w:val="99"/>
    <w:rsid w:val="001E1E43"/>
  </w:style>
  <w:style w:type="character" w:customStyle="1" w:styleId="WW8Num9z0">
    <w:name w:val="WW8Num9z0"/>
    <w:uiPriority w:val="99"/>
    <w:rsid w:val="001E1E43"/>
  </w:style>
  <w:style w:type="character" w:customStyle="1" w:styleId="11">
    <w:name w:val="Основной шрифт абзаца1"/>
    <w:uiPriority w:val="99"/>
    <w:rsid w:val="001E1E43"/>
  </w:style>
  <w:style w:type="character" w:customStyle="1" w:styleId="a3">
    <w:name w:val="Название Знак"/>
    <w:uiPriority w:val="99"/>
    <w:rsid w:val="001E1E43"/>
    <w:rPr>
      <w:rFonts w:ascii="Cambria" w:hAnsi="Cambria"/>
      <w:spacing w:val="5"/>
      <w:sz w:val="52"/>
    </w:rPr>
  </w:style>
  <w:style w:type="character" w:customStyle="1" w:styleId="a4">
    <w:name w:val="Подзаголовок Знак"/>
    <w:uiPriority w:val="99"/>
    <w:rsid w:val="001E1E43"/>
    <w:rPr>
      <w:rFonts w:ascii="Cambria" w:hAnsi="Cambria"/>
      <w:i/>
      <w:spacing w:val="13"/>
      <w:sz w:val="24"/>
    </w:rPr>
  </w:style>
  <w:style w:type="character" w:styleId="a5">
    <w:name w:val="Strong"/>
    <w:basedOn w:val="a0"/>
    <w:uiPriority w:val="99"/>
    <w:qFormat/>
    <w:rsid w:val="001E1E4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1E1E43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uiPriority w:val="99"/>
    <w:rsid w:val="001E1E43"/>
    <w:rPr>
      <w:i/>
    </w:rPr>
  </w:style>
  <w:style w:type="character" w:customStyle="1" w:styleId="IntenseQuoteChar">
    <w:name w:val="Intense Quote Char"/>
    <w:uiPriority w:val="99"/>
    <w:rsid w:val="001E1E43"/>
    <w:rPr>
      <w:b/>
      <w:i/>
    </w:rPr>
  </w:style>
  <w:style w:type="character" w:customStyle="1" w:styleId="12">
    <w:name w:val="Слабое выделение1"/>
    <w:uiPriority w:val="99"/>
    <w:rsid w:val="001E1E43"/>
    <w:rPr>
      <w:i/>
    </w:rPr>
  </w:style>
  <w:style w:type="character" w:customStyle="1" w:styleId="13">
    <w:name w:val="Сильное выделение1"/>
    <w:uiPriority w:val="99"/>
    <w:rsid w:val="001E1E43"/>
    <w:rPr>
      <w:b/>
    </w:rPr>
  </w:style>
  <w:style w:type="character" w:customStyle="1" w:styleId="14">
    <w:name w:val="Слабая ссылка1"/>
    <w:uiPriority w:val="99"/>
    <w:rsid w:val="001E1E43"/>
    <w:rPr>
      <w:smallCaps/>
    </w:rPr>
  </w:style>
  <w:style w:type="character" w:customStyle="1" w:styleId="15">
    <w:name w:val="Сильная ссылка1"/>
    <w:uiPriority w:val="99"/>
    <w:rsid w:val="001E1E43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1E1E43"/>
    <w:rPr>
      <w:i/>
      <w:smallCaps/>
      <w:spacing w:val="5"/>
    </w:rPr>
  </w:style>
  <w:style w:type="character" w:customStyle="1" w:styleId="a7">
    <w:name w:val="Текст сноски Знак"/>
    <w:uiPriority w:val="99"/>
    <w:rsid w:val="001E1E43"/>
    <w:rPr>
      <w:rFonts w:eastAsia="Times New Roman"/>
      <w:sz w:val="20"/>
    </w:rPr>
  </w:style>
  <w:style w:type="character" w:customStyle="1" w:styleId="a8">
    <w:name w:val="Символ сноски"/>
    <w:uiPriority w:val="99"/>
    <w:rsid w:val="001E1E43"/>
    <w:rPr>
      <w:vertAlign w:val="superscript"/>
    </w:rPr>
  </w:style>
  <w:style w:type="character" w:customStyle="1" w:styleId="a9">
    <w:name w:val="Текст выноски Знак"/>
    <w:uiPriority w:val="99"/>
    <w:rsid w:val="001E1E43"/>
    <w:rPr>
      <w:rFonts w:ascii="Tahoma" w:hAnsi="Tahoma"/>
      <w:sz w:val="16"/>
    </w:rPr>
  </w:style>
  <w:style w:type="character" w:customStyle="1" w:styleId="aa">
    <w:name w:val="Текст концевой сноски Знак"/>
    <w:uiPriority w:val="99"/>
    <w:rsid w:val="001E1E43"/>
    <w:rPr>
      <w:sz w:val="20"/>
    </w:rPr>
  </w:style>
  <w:style w:type="character" w:customStyle="1" w:styleId="ab">
    <w:name w:val="Символы концевой сноски"/>
    <w:uiPriority w:val="99"/>
    <w:rsid w:val="001E1E43"/>
    <w:rPr>
      <w:vertAlign w:val="superscript"/>
    </w:rPr>
  </w:style>
  <w:style w:type="character" w:customStyle="1" w:styleId="ac">
    <w:name w:val="Нижний колонтитул Знак"/>
    <w:uiPriority w:val="99"/>
    <w:rsid w:val="001E1E43"/>
    <w:rPr>
      <w:rFonts w:ascii="Calibri" w:hAnsi="Calibri"/>
    </w:rPr>
  </w:style>
  <w:style w:type="character" w:styleId="ad">
    <w:name w:val="page number"/>
    <w:basedOn w:val="a0"/>
    <w:uiPriority w:val="99"/>
    <w:rsid w:val="001E1E43"/>
    <w:rPr>
      <w:rFonts w:cs="Times New Roman"/>
    </w:rPr>
  </w:style>
  <w:style w:type="character" w:customStyle="1" w:styleId="ae">
    <w:name w:val="Верхний колонтитул Знак"/>
    <w:uiPriority w:val="99"/>
    <w:rsid w:val="001E1E43"/>
    <w:rPr>
      <w:rFonts w:ascii="Calibri" w:hAnsi="Calibri"/>
    </w:rPr>
  </w:style>
  <w:style w:type="character" w:customStyle="1" w:styleId="HTML">
    <w:name w:val="Стандартный HTML Знак"/>
    <w:uiPriority w:val="99"/>
    <w:rsid w:val="001E1E43"/>
    <w:rPr>
      <w:rFonts w:ascii="Courier New" w:hAnsi="Courier New"/>
      <w:sz w:val="20"/>
    </w:rPr>
  </w:style>
  <w:style w:type="character" w:styleId="af">
    <w:name w:val="endnote reference"/>
    <w:basedOn w:val="a0"/>
    <w:uiPriority w:val="99"/>
    <w:rsid w:val="001E1E43"/>
    <w:rPr>
      <w:rFonts w:cs="Times New Roman"/>
      <w:vertAlign w:val="superscript"/>
    </w:rPr>
  </w:style>
  <w:style w:type="character" w:styleId="af0">
    <w:name w:val="footnote reference"/>
    <w:basedOn w:val="a0"/>
    <w:uiPriority w:val="99"/>
    <w:semiHidden/>
    <w:rsid w:val="001E1E43"/>
    <w:rPr>
      <w:rFonts w:cs="Times New Roman"/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E1E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link w:val="af2"/>
    <w:uiPriority w:val="99"/>
    <w:rsid w:val="001E1E4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E1E43"/>
    <w:rPr>
      <w:rFonts w:ascii="Calibri" w:eastAsia="Times New Roman" w:hAnsi="Calibri" w:cs="Calibri"/>
      <w:lang w:eastAsia="ar-SA"/>
    </w:rPr>
  </w:style>
  <w:style w:type="paragraph" w:styleId="af3">
    <w:name w:val="List"/>
    <w:basedOn w:val="af1"/>
    <w:uiPriority w:val="99"/>
    <w:rsid w:val="001E1E43"/>
  </w:style>
  <w:style w:type="paragraph" w:customStyle="1" w:styleId="18">
    <w:name w:val="Название1"/>
    <w:basedOn w:val="a"/>
    <w:uiPriority w:val="99"/>
    <w:rsid w:val="001E1E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1E1E43"/>
    <w:pPr>
      <w:suppressLineNumbers/>
    </w:pPr>
  </w:style>
  <w:style w:type="paragraph" w:customStyle="1" w:styleId="1a">
    <w:name w:val="Название объекта1"/>
    <w:basedOn w:val="a"/>
    <w:next w:val="a"/>
    <w:uiPriority w:val="99"/>
    <w:rsid w:val="001E1E43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1b"/>
    <w:uiPriority w:val="99"/>
    <w:qFormat/>
    <w:rsid w:val="001E1E43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basedOn w:val="a0"/>
    <w:link w:val="af4"/>
    <w:uiPriority w:val="99"/>
    <w:rsid w:val="001E1E43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5">
    <w:name w:val="Subtitle"/>
    <w:basedOn w:val="a"/>
    <w:next w:val="a"/>
    <w:link w:val="1c"/>
    <w:uiPriority w:val="99"/>
    <w:qFormat/>
    <w:rsid w:val="001E1E4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basedOn w:val="a0"/>
    <w:link w:val="af5"/>
    <w:uiPriority w:val="99"/>
    <w:rsid w:val="001E1E43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1E1E43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1E1E43"/>
    <w:pPr>
      <w:ind w:left="720"/>
    </w:pPr>
  </w:style>
  <w:style w:type="paragraph" w:customStyle="1" w:styleId="21">
    <w:name w:val="Цитата 21"/>
    <w:basedOn w:val="a"/>
    <w:next w:val="a"/>
    <w:uiPriority w:val="99"/>
    <w:rsid w:val="001E1E43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1E1E43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1E1E43"/>
    <w:pPr>
      <w:tabs>
        <w:tab w:val="clear" w:pos="432"/>
      </w:tabs>
      <w:ind w:left="0" w:firstLine="0"/>
      <w:outlineLvl w:val="9"/>
    </w:pPr>
  </w:style>
  <w:style w:type="paragraph" w:styleId="af6">
    <w:name w:val="footnote text"/>
    <w:basedOn w:val="a"/>
    <w:link w:val="1f1"/>
    <w:uiPriority w:val="99"/>
    <w:semiHidden/>
    <w:rsid w:val="001E1E43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6"/>
    <w:uiPriority w:val="99"/>
    <w:semiHidden/>
    <w:rsid w:val="001E1E43"/>
    <w:rPr>
      <w:rFonts w:ascii="Calibri" w:eastAsia="Times New Roman" w:hAnsi="Calibri" w:cs="Calibri"/>
      <w:sz w:val="20"/>
      <w:szCs w:val="20"/>
      <w:lang w:eastAsia="ar-SA"/>
    </w:rPr>
  </w:style>
  <w:style w:type="paragraph" w:styleId="af7">
    <w:name w:val="Balloon Text"/>
    <w:basedOn w:val="a"/>
    <w:link w:val="1f2"/>
    <w:uiPriority w:val="99"/>
    <w:semiHidden/>
    <w:rsid w:val="001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7"/>
    <w:uiPriority w:val="99"/>
    <w:semiHidden/>
    <w:rsid w:val="001E1E4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E1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endnote text"/>
    <w:basedOn w:val="a"/>
    <w:link w:val="1f3"/>
    <w:uiPriority w:val="99"/>
    <w:rsid w:val="001E1E43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8"/>
    <w:uiPriority w:val="99"/>
    <w:rsid w:val="001E1E43"/>
    <w:rPr>
      <w:rFonts w:ascii="Calibri" w:eastAsia="Times New Roman" w:hAnsi="Calibri" w:cs="Calibri"/>
      <w:sz w:val="20"/>
      <w:szCs w:val="20"/>
      <w:lang w:eastAsia="ar-SA"/>
    </w:rPr>
  </w:style>
  <w:style w:type="paragraph" w:styleId="af9">
    <w:name w:val="footer"/>
    <w:basedOn w:val="a"/>
    <w:link w:val="1f4"/>
    <w:uiPriority w:val="99"/>
    <w:rsid w:val="001E1E43"/>
  </w:style>
  <w:style w:type="character" w:customStyle="1" w:styleId="1f4">
    <w:name w:val="Нижний колонтитул Знак1"/>
    <w:basedOn w:val="a0"/>
    <w:link w:val="af9"/>
    <w:uiPriority w:val="99"/>
    <w:rsid w:val="001E1E43"/>
    <w:rPr>
      <w:rFonts w:ascii="Calibri" w:eastAsia="Times New Roman" w:hAnsi="Calibri" w:cs="Calibri"/>
      <w:lang w:eastAsia="ar-SA"/>
    </w:rPr>
  </w:style>
  <w:style w:type="paragraph" w:styleId="afa">
    <w:name w:val="header"/>
    <w:basedOn w:val="a"/>
    <w:link w:val="1f5"/>
    <w:uiPriority w:val="99"/>
    <w:rsid w:val="001E1E43"/>
  </w:style>
  <w:style w:type="character" w:customStyle="1" w:styleId="1f5">
    <w:name w:val="Верхний колонтитул Знак1"/>
    <w:basedOn w:val="a0"/>
    <w:link w:val="afa"/>
    <w:uiPriority w:val="99"/>
    <w:rsid w:val="001E1E43"/>
    <w:rPr>
      <w:rFonts w:ascii="Calibri" w:eastAsia="Times New Roman" w:hAnsi="Calibri" w:cs="Calibri"/>
      <w:lang w:eastAsia="ar-SA"/>
    </w:rPr>
  </w:style>
  <w:style w:type="paragraph" w:styleId="afb">
    <w:name w:val="List Paragraph"/>
    <w:basedOn w:val="a"/>
    <w:uiPriority w:val="99"/>
    <w:qFormat/>
    <w:rsid w:val="001E1E43"/>
    <w:pPr>
      <w:ind w:left="720"/>
    </w:pPr>
  </w:style>
  <w:style w:type="paragraph" w:styleId="HTML0">
    <w:name w:val="HTML Preformatted"/>
    <w:basedOn w:val="a"/>
    <w:link w:val="HTML1"/>
    <w:uiPriority w:val="99"/>
    <w:rsid w:val="001E1E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1E1E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Содержимое врезки"/>
    <w:basedOn w:val="af1"/>
    <w:uiPriority w:val="99"/>
    <w:rsid w:val="001E1E43"/>
  </w:style>
  <w:style w:type="paragraph" w:customStyle="1" w:styleId="afd">
    <w:name w:val="Содержимое таблицы"/>
    <w:basedOn w:val="a"/>
    <w:uiPriority w:val="99"/>
    <w:rsid w:val="001E1E43"/>
    <w:pPr>
      <w:suppressLineNumbers/>
    </w:pPr>
  </w:style>
  <w:style w:type="paragraph" w:customStyle="1" w:styleId="afe">
    <w:name w:val="Заголовок таблицы"/>
    <w:basedOn w:val="afd"/>
    <w:uiPriority w:val="99"/>
    <w:rsid w:val="001E1E43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1E1E43"/>
  </w:style>
  <w:style w:type="character" w:customStyle="1" w:styleId="apple-converted-space">
    <w:name w:val="apple-converted-space"/>
    <w:uiPriority w:val="99"/>
    <w:rsid w:val="001E1E43"/>
  </w:style>
  <w:style w:type="character" w:styleId="aff">
    <w:name w:val="Hyperlink"/>
    <w:basedOn w:val="a0"/>
    <w:uiPriority w:val="99"/>
    <w:semiHidden/>
    <w:rsid w:val="001E1E43"/>
    <w:rPr>
      <w:rFonts w:cs="Times New Roman"/>
      <w:color w:val="0000FF"/>
      <w:u w:val="single"/>
    </w:rPr>
  </w:style>
  <w:style w:type="paragraph" w:styleId="22">
    <w:name w:val="List 2"/>
    <w:basedOn w:val="a"/>
    <w:uiPriority w:val="99"/>
    <w:semiHidden/>
    <w:rsid w:val="001E1E43"/>
    <w:pPr>
      <w:ind w:left="566" w:hanging="283"/>
    </w:pPr>
  </w:style>
  <w:style w:type="paragraph" w:customStyle="1" w:styleId="Default">
    <w:name w:val="Default"/>
    <w:rsid w:val="001E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uiPriority w:val="99"/>
    <w:rsid w:val="001E1E4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1E1E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2">
    <w:name w:val="annotation reference"/>
    <w:basedOn w:val="a0"/>
    <w:uiPriority w:val="99"/>
    <w:semiHidden/>
    <w:rsid w:val="001E1E4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1E1E43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E1E43"/>
    <w:rPr>
      <w:rFonts w:ascii="Calibri" w:eastAsia="Times New Roman" w:hAnsi="Calibri" w:cs="Calibri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rsid w:val="001E1E4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E1E43"/>
    <w:rPr>
      <w:rFonts w:ascii="Calibri" w:eastAsia="Times New Roman" w:hAnsi="Calibri" w:cs="Calibri"/>
      <w:b/>
      <w:bCs/>
      <w:sz w:val="20"/>
      <w:szCs w:val="20"/>
      <w:lang w:eastAsia="ar-SA"/>
    </w:rPr>
  </w:style>
  <w:style w:type="table" w:styleId="aff7">
    <w:name w:val="Table Grid"/>
    <w:basedOn w:val="a1"/>
    <w:uiPriority w:val="99"/>
    <w:rsid w:val="001E1E4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a0"/>
    <w:uiPriority w:val="99"/>
    <w:semiHidden/>
    <w:locked/>
    <w:rsid w:val="001E1E43"/>
    <w:rPr>
      <w:rFonts w:ascii="Calibri" w:hAnsi="Calibri" w:cs="Times New Roman"/>
      <w:lang w:eastAsia="ar-SA" w:bidi="ar-SA"/>
    </w:rPr>
  </w:style>
  <w:style w:type="paragraph" w:customStyle="1" w:styleId="formattext">
    <w:name w:val="formattext"/>
    <w:basedOn w:val="a"/>
    <w:rsid w:val="001E1E4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8">
    <w:name w:val="Цветовое выделение"/>
    <w:uiPriority w:val="99"/>
    <w:rsid w:val="001E1E43"/>
    <w:rPr>
      <w:b/>
      <w:bCs/>
      <w:color w:val="26282F"/>
    </w:rPr>
  </w:style>
  <w:style w:type="paragraph" w:customStyle="1" w:styleId="aff9">
    <w:name w:val="Прижатый влево"/>
    <w:basedOn w:val="a"/>
    <w:next w:val="a"/>
    <w:uiPriority w:val="99"/>
    <w:rsid w:val="001E1E4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pc">
    <w:name w:val="pc"/>
    <w:basedOn w:val="a"/>
    <w:rsid w:val="001E1E4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1E43"/>
  </w:style>
  <w:style w:type="paragraph" w:customStyle="1" w:styleId="ConsNormal">
    <w:name w:val="ConsNormal"/>
    <w:uiPriority w:val="99"/>
    <w:rsid w:val="001E1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1E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4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1E43"/>
    <w:pPr>
      <w:tabs>
        <w:tab w:val="num" w:pos="432"/>
      </w:tabs>
      <w:spacing w:before="480" w:after="0"/>
      <w:ind w:left="432" w:hanging="432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1E43"/>
    <w:pPr>
      <w:tabs>
        <w:tab w:val="num" w:pos="576"/>
      </w:tabs>
      <w:spacing w:before="200" w:after="0"/>
      <w:ind w:left="576" w:hanging="576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1E43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1E1E43"/>
    <w:pPr>
      <w:tabs>
        <w:tab w:val="num" w:pos="864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E1E43"/>
    <w:pPr>
      <w:tabs>
        <w:tab w:val="num" w:pos="1008"/>
      </w:tabs>
      <w:spacing w:before="200" w:after="0"/>
      <w:ind w:left="1008" w:hanging="1008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1E1E43"/>
    <w:pPr>
      <w:tabs>
        <w:tab w:val="num" w:pos="1152"/>
      </w:tabs>
      <w:spacing w:after="0" w:line="268" w:lineRule="auto"/>
      <w:ind w:left="1152" w:hanging="1152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1E1E43"/>
    <w:pPr>
      <w:tabs>
        <w:tab w:val="num" w:pos="1296"/>
      </w:tabs>
      <w:spacing w:after="0"/>
      <w:ind w:left="1296" w:hanging="1296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E1E43"/>
    <w:pPr>
      <w:tabs>
        <w:tab w:val="num" w:pos="1440"/>
      </w:tabs>
      <w:spacing w:after="0"/>
      <w:ind w:left="1440" w:hanging="144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1E43"/>
    <w:pPr>
      <w:tabs>
        <w:tab w:val="num" w:pos="1584"/>
      </w:tabs>
      <w:spacing w:after="0"/>
      <w:ind w:left="1584" w:hanging="1584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E43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E1E43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E1E43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E1E43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E1E43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E1E43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E1E43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1E1E4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1E1E43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WW8Num1z0">
    <w:name w:val="WW8Num1z0"/>
    <w:uiPriority w:val="99"/>
    <w:rsid w:val="001E1E43"/>
    <w:rPr>
      <w:rFonts w:ascii="Symbol" w:hAnsi="Symbol"/>
    </w:rPr>
  </w:style>
  <w:style w:type="character" w:customStyle="1" w:styleId="WW8Num1z1">
    <w:name w:val="WW8Num1z1"/>
    <w:uiPriority w:val="99"/>
    <w:rsid w:val="001E1E43"/>
    <w:rPr>
      <w:rFonts w:ascii="Courier New" w:hAnsi="Courier New"/>
    </w:rPr>
  </w:style>
  <w:style w:type="character" w:customStyle="1" w:styleId="WW8Num1z2">
    <w:name w:val="WW8Num1z2"/>
    <w:uiPriority w:val="99"/>
    <w:rsid w:val="001E1E43"/>
    <w:rPr>
      <w:rFonts w:ascii="Wingdings" w:hAnsi="Wingdings"/>
    </w:rPr>
  </w:style>
  <w:style w:type="character" w:customStyle="1" w:styleId="WW8Num2z0">
    <w:name w:val="WW8Num2z0"/>
    <w:uiPriority w:val="99"/>
    <w:rsid w:val="001E1E43"/>
  </w:style>
  <w:style w:type="character" w:customStyle="1" w:styleId="WW8Num3z0">
    <w:name w:val="WW8Num3z0"/>
    <w:uiPriority w:val="99"/>
    <w:rsid w:val="001E1E43"/>
  </w:style>
  <w:style w:type="character" w:customStyle="1" w:styleId="WW8Num4z0">
    <w:name w:val="WW8Num4z0"/>
    <w:uiPriority w:val="99"/>
    <w:rsid w:val="001E1E43"/>
    <w:rPr>
      <w:sz w:val="28"/>
    </w:rPr>
  </w:style>
  <w:style w:type="character" w:customStyle="1" w:styleId="WW8Num4z1">
    <w:name w:val="WW8Num4z1"/>
    <w:uiPriority w:val="99"/>
    <w:rsid w:val="001E1E43"/>
  </w:style>
  <w:style w:type="character" w:customStyle="1" w:styleId="WW8Num5z0">
    <w:name w:val="WW8Num5z0"/>
    <w:uiPriority w:val="99"/>
    <w:rsid w:val="001E1E43"/>
  </w:style>
  <w:style w:type="character" w:customStyle="1" w:styleId="WW8Num7z0">
    <w:name w:val="WW8Num7z0"/>
    <w:uiPriority w:val="99"/>
    <w:rsid w:val="001E1E43"/>
  </w:style>
  <w:style w:type="character" w:customStyle="1" w:styleId="WW8Num8z0">
    <w:name w:val="WW8Num8z0"/>
    <w:uiPriority w:val="99"/>
    <w:rsid w:val="001E1E43"/>
  </w:style>
  <w:style w:type="character" w:customStyle="1" w:styleId="WW8Num9z0">
    <w:name w:val="WW8Num9z0"/>
    <w:uiPriority w:val="99"/>
    <w:rsid w:val="001E1E43"/>
  </w:style>
  <w:style w:type="character" w:customStyle="1" w:styleId="11">
    <w:name w:val="Основной шрифт абзаца1"/>
    <w:uiPriority w:val="99"/>
    <w:rsid w:val="001E1E43"/>
  </w:style>
  <w:style w:type="character" w:customStyle="1" w:styleId="a3">
    <w:name w:val="Название Знак"/>
    <w:uiPriority w:val="99"/>
    <w:rsid w:val="001E1E43"/>
    <w:rPr>
      <w:rFonts w:ascii="Cambria" w:hAnsi="Cambria"/>
      <w:spacing w:val="5"/>
      <w:sz w:val="52"/>
    </w:rPr>
  </w:style>
  <w:style w:type="character" w:customStyle="1" w:styleId="a4">
    <w:name w:val="Подзаголовок Знак"/>
    <w:uiPriority w:val="99"/>
    <w:rsid w:val="001E1E43"/>
    <w:rPr>
      <w:rFonts w:ascii="Cambria" w:hAnsi="Cambria"/>
      <w:i/>
      <w:spacing w:val="13"/>
      <w:sz w:val="24"/>
    </w:rPr>
  </w:style>
  <w:style w:type="character" w:styleId="a5">
    <w:name w:val="Strong"/>
    <w:basedOn w:val="a0"/>
    <w:uiPriority w:val="99"/>
    <w:qFormat/>
    <w:rsid w:val="001E1E4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1E1E43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uiPriority w:val="99"/>
    <w:rsid w:val="001E1E43"/>
    <w:rPr>
      <w:i/>
    </w:rPr>
  </w:style>
  <w:style w:type="character" w:customStyle="1" w:styleId="IntenseQuoteChar">
    <w:name w:val="Intense Quote Char"/>
    <w:uiPriority w:val="99"/>
    <w:rsid w:val="001E1E43"/>
    <w:rPr>
      <w:b/>
      <w:i/>
    </w:rPr>
  </w:style>
  <w:style w:type="character" w:customStyle="1" w:styleId="12">
    <w:name w:val="Слабое выделение1"/>
    <w:uiPriority w:val="99"/>
    <w:rsid w:val="001E1E43"/>
    <w:rPr>
      <w:i/>
    </w:rPr>
  </w:style>
  <w:style w:type="character" w:customStyle="1" w:styleId="13">
    <w:name w:val="Сильное выделение1"/>
    <w:uiPriority w:val="99"/>
    <w:rsid w:val="001E1E43"/>
    <w:rPr>
      <w:b/>
    </w:rPr>
  </w:style>
  <w:style w:type="character" w:customStyle="1" w:styleId="14">
    <w:name w:val="Слабая ссылка1"/>
    <w:uiPriority w:val="99"/>
    <w:rsid w:val="001E1E43"/>
    <w:rPr>
      <w:smallCaps/>
    </w:rPr>
  </w:style>
  <w:style w:type="character" w:customStyle="1" w:styleId="15">
    <w:name w:val="Сильная ссылка1"/>
    <w:uiPriority w:val="99"/>
    <w:rsid w:val="001E1E43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1E1E43"/>
    <w:rPr>
      <w:i/>
      <w:smallCaps/>
      <w:spacing w:val="5"/>
    </w:rPr>
  </w:style>
  <w:style w:type="character" w:customStyle="1" w:styleId="a7">
    <w:name w:val="Текст сноски Знак"/>
    <w:uiPriority w:val="99"/>
    <w:rsid w:val="001E1E43"/>
    <w:rPr>
      <w:rFonts w:eastAsia="Times New Roman"/>
      <w:sz w:val="20"/>
    </w:rPr>
  </w:style>
  <w:style w:type="character" w:customStyle="1" w:styleId="a8">
    <w:name w:val="Символ сноски"/>
    <w:uiPriority w:val="99"/>
    <w:rsid w:val="001E1E43"/>
    <w:rPr>
      <w:vertAlign w:val="superscript"/>
    </w:rPr>
  </w:style>
  <w:style w:type="character" w:customStyle="1" w:styleId="a9">
    <w:name w:val="Текст выноски Знак"/>
    <w:uiPriority w:val="99"/>
    <w:rsid w:val="001E1E43"/>
    <w:rPr>
      <w:rFonts w:ascii="Tahoma" w:hAnsi="Tahoma"/>
      <w:sz w:val="16"/>
    </w:rPr>
  </w:style>
  <w:style w:type="character" w:customStyle="1" w:styleId="aa">
    <w:name w:val="Текст концевой сноски Знак"/>
    <w:uiPriority w:val="99"/>
    <w:rsid w:val="001E1E43"/>
    <w:rPr>
      <w:sz w:val="20"/>
    </w:rPr>
  </w:style>
  <w:style w:type="character" w:customStyle="1" w:styleId="ab">
    <w:name w:val="Символы концевой сноски"/>
    <w:uiPriority w:val="99"/>
    <w:rsid w:val="001E1E43"/>
    <w:rPr>
      <w:vertAlign w:val="superscript"/>
    </w:rPr>
  </w:style>
  <w:style w:type="character" w:customStyle="1" w:styleId="ac">
    <w:name w:val="Нижний колонтитул Знак"/>
    <w:uiPriority w:val="99"/>
    <w:rsid w:val="001E1E43"/>
    <w:rPr>
      <w:rFonts w:ascii="Calibri" w:hAnsi="Calibri"/>
    </w:rPr>
  </w:style>
  <w:style w:type="character" w:styleId="ad">
    <w:name w:val="page number"/>
    <w:basedOn w:val="a0"/>
    <w:uiPriority w:val="99"/>
    <w:rsid w:val="001E1E43"/>
    <w:rPr>
      <w:rFonts w:cs="Times New Roman"/>
    </w:rPr>
  </w:style>
  <w:style w:type="character" w:customStyle="1" w:styleId="ae">
    <w:name w:val="Верхний колонтитул Знак"/>
    <w:uiPriority w:val="99"/>
    <w:rsid w:val="001E1E43"/>
    <w:rPr>
      <w:rFonts w:ascii="Calibri" w:hAnsi="Calibri"/>
    </w:rPr>
  </w:style>
  <w:style w:type="character" w:customStyle="1" w:styleId="HTML">
    <w:name w:val="Стандартный HTML Знак"/>
    <w:uiPriority w:val="99"/>
    <w:rsid w:val="001E1E43"/>
    <w:rPr>
      <w:rFonts w:ascii="Courier New" w:hAnsi="Courier New"/>
      <w:sz w:val="20"/>
    </w:rPr>
  </w:style>
  <w:style w:type="character" w:styleId="af">
    <w:name w:val="endnote reference"/>
    <w:basedOn w:val="a0"/>
    <w:uiPriority w:val="99"/>
    <w:rsid w:val="001E1E43"/>
    <w:rPr>
      <w:rFonts w:cs="Times New Roman"/>
      <w:vertAlign w:val="superscript"/>
    </w:rPr>
  </w:style>
  <w:style w:type="character" w:styleId="af0">
    <w:name w:val="footnote reference"/>
    <w:basedOn w:val="a0"/>
    <w:uiPriority w:val="99"/>
    <w:semiHidden/>
    <w:rsid w:val="001E1E43"/>
    <w:rPr>
      <w:rFonts w:cs="Times New Roman"/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E1E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link w:val="af2"/>
    <w:uiPriority w:val="99"/>
    <w:rsid w:val="001E1E4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E1E43"/>
    <w:rPr>
      <w:rFonts w:ascii="Calibri" w:eastAsia="Times New Roman" w:hAnsi="Calibri" w:cs="Calibri"/>
      <w:lang w:eastAsia="ar-SA"/>
    </w:rPr>
  </w:style>
  <w:style w:type="paragraph" w:styleId="af3">
    <w:name w:val="List"/>
    <w:basedOn w:val="af1"/>
    <w:uiPriority w:val="99"/>
    <w:rsid w:val="001E1E43"/>
  </w:style>
  <w:style w:type="paragraph" w:customStyle="1" w:styleId="18">
    <w:name w:val="Название1"/>
    <w:basedOn w:val="a"/>
    <w:uiPriority w:val="99"/>
    <w:rsid w:val="001E1E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1E1E43"/>
    <w:pPr>
      <w:suppressLineNumbers/>
    </w:pPr>
  </w:style>
  <w:style w:type="paragraph" w:customStyle="1" w:styleId="1a">
    <w:name w:val="Название объекта1"/>
    <w:basedOn w:val="a"/>
    <w:next w:val="a"/>
    <w:uiPriority w:val="99"/>
    <w:rsid w:val="001E1E43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1b"/>
    <w:uiPriority w:val="99"/>
    <w:qFormat/>
    <w:rsid w:val="001E1E43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basedOn w:val="a0"/>
    <w:link w:val="af4"/>
    <w:uiPriority w:val="99"/>
    <w:rsid w:val="001E1E43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5">
    <w:name w:val="Subtitle"/>
    <w:basedOn w:val="a"/>
    <w:next w:val="a"/>
    <w:link w:val="1c"/>
    <w:uiPriority w:val="99"/>
    <w:qFormat/>
    <w:rsid w:val="001E1E4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basedOn w:val="a0"/>
    <w:link w:val="af5"/>
    <w:uiPriority w:val="99"/>
    <w:rsid w:val="001E1E43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1E1E43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1E1E43"/>
    <w:pPr>
      <w:ind w:left="720"/>
    </w:pPr>
  </w:style>
  <w:style w:type="paragraph" w:customStyle="1" w:styleId="21">
    <w:name w:val="Цитата 21"/>
    <w:basedOn w:val="a"/>
    <w:next w:val="a"/>
    <w:uiPriority w:val="99"/>
    <w:rsid w:val="001E1E43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1E1E43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1E1E43"/>
    <w:pPr>
      <w:tabs>
        <w:tab w:val="clear" w:pos="432"/>
      </w:tabs>
      <w:ind w:left="0" w:firstLine="0"/>
      <w:outlineLvl w:val="9"/>
    </w:pPr>
  </w:style>
  <w:style w:type="paragraph" w:styleId="af6">
    <w:name w:val="footnote text"/>
    <w:basedOn w:val="a"/>
    <w:link w:val="1f1"/>
    <w:uiPriority w:val="99"/>
    <w:semiHidden/>
    <w:rsid w:val="001E1E43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6"/>
    <w:uiPriority w:val="99"/>
    <w:semiHidden/>
    <w:rsid w:val="001E1E43"/>
    <w:rPr>
      <w:rFonts w:ascii="Calibri" w:eastAsia="Times New Roman" w:hAnsi="Calibri" w:cs="Calibri"/>
      <w:sz w:val="20"/>
      <w:szCs w:val="20"/>
      <w:lang w:eastAsia="ar-SA"/>
    </w:rPr>
  </w:style>
  <w:style w:type="paragraph" w:styleId="af7">
    <w:name w:val="Balloon Text"/>
    <w:basedOn w:val="a"/>
    <w:link w:val="1f2"/>
    <w:uiPriority w:val="99"/>
    <w:semiHidden/>
    <w:rsid w:val="001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7"/>
    <w:uiPriority w:val="99"/>
    <w:semiHidden/>
    <w:rsid w:val="001E1E4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E1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endnote text"/>
    <w:basedOn w:val="a"/>
    <w:link w:val="1f3"/>
    <w:uiPriority w:val="99"/>
    <w:rsid w:val="001E1E43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8"/>
    <w:uiPriority w:val="99"/>
    <w:rsid w:val="001E1E43"/>
    <w:rPr>
      <w:rFonts w:ascii="Calibri" w:eastAsia="Times New Roman" w:hAnsi="Calibri" w:cs="Calibri"/>
      <w:sz w:val="20"/>
      <w:szCs w:val="20"/>
      <w:lang w:eastAsia="ar-SA"/>
    </w:rPr>
  </w:style>
  <w:style w:type="paragraph" w:styleId="af9">
    <w:name w:val="footer"/>
    <w:basedOn w:val="a"/>
    <w:link w:val="1f4"/>
    <w:uiPriority w:val="99"/>
    <w:rsid w:val="001E1E43"/>
  </w:style>
  <w:style w:type="character" w:customStyle="1" w:styleId="1f4">
    <w:name w:val="Нижний колонтитул Знак1"/>
    <w:basedOn w:val="a0"/>
    <w:link w:val="af9"/>
    <w:uiPriority w:val="99"/>
    <w:rsid w:val="001E1E43"/>
    <w:rPr>
      <w:rFonts w:ascii="Calibri" w:eastAsia="Times New Roman" w:hAnsi="Calibri" w:cs="Calibri"/>
      <w:lang w:eastAsia="ar-SA"/>
    </w:rPr>
  </w:style>
  <w:style w:type="paragraph" w:styleId="afa">
    <w:name w:val="header"/>
    <w:basedOn w:val="a"/>
    <w:link w:val="1f5"/>
    <w:uiPriority w:val="99"/>
    <w:rsid w:val="001E1E43"/>
  </w:style>
  <w:style w:type="character" w:customStyle="1" w:styleId="1f5">
    <w:name w:val="Верхний колонтитул Знак1"/>
    <w:basedOn w:val="a0"/>
    <w:link w:val="afa"/>
    <w:uiPriority w:val="99"/>
    <w:rsid w:val="001E1E43"/>
    <w:rPr>
      <w:rFonts w:ascii="Calibri" w:eastAsia="Times New Roman" w:hAnsi="Calibri" w:cs="Calibri"/>
      <w:lang w:eastAsia="ar-SA"/>
    </w:rPr>
  </w:style>
  <w:style w:type="paragraph" w:styleId="afb">
    <w:name w:val="List Paragraph"/>
    <w:basedOn w:val="a"/>
    <w:uiPriority w:val="99"/>
    <w:qFormat/>
    <w:rsid w:val="001E1E43"/>
    <w:pPr>
      <w:ind w:left="720"/>
    </w:pPr>
  </w:style>
  <w:style w:type="paragraph" w:styleId="HTML0">
    <w:name w:val="HTML Preformatted"/>
    <w:basedOn w:val="a"/>
    <w:link w:val="HTML1"/>
    <w:uiPriority w:val="99"/>
    <w:rsid w:val="001E1E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1E1E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Содержимое врезки"/>
    <w:basedOn w:val="af1"/>
    <w:uiPriority w:val="99"/>
    <w:rsid w:val="001E1E43"/>
  </w:style>
  <w:style w:type="paragraph" w:customStyle="1" w:styleId="afd">
    <w:name w:val="Содержимое таблицы"/>
    <w:basedOn w:val="a"/>
    <w:uiPriority w:val="99"/>
    <w:rsid w:val="001E1E43"/>
    <w:pPr>
      <w:suppressLineNumbers/>
    </w:pPr>
  </w:style>
  <w:style w:type="paragraph" w:customStyle="1" w:styleId="afe">
    <w:name w:val="Заголовок таблицы"/>
    <w:basedOn w:val="afd"/>
    <w:uiPriority w:val="99"/>
    <w:rsid w:val="001E1E43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1E1E43"/>
  </w:style>
  <w:style w:type="character" w:customStyle="1" w:styleId="apple-converted-space">
    <w:name w:val="apple-converted-space"/>
    <w:uiPriority w:val="99"/>
    <w:rsid w:val="001E1E43"/>
  </w:style>
  <w:style w:type="character" w:styleId="aff">
    <w:name w:val="Hyperlink"/>
    <w:basedOn w:val="a0"/>
    <w:uiPriority w:val="99"/>
    <w:semiHidden/>
    <w:rsid w:val="001E1E43"/>
    <w:rPr>
      <w:rFonts w:cs="Times New Roman"/>
      <w:color w:val="0000FF"/>
      <w:u w:val="single"/>
    </w:rPr>
  </w:style>
  <w:style w:type="paragraph" w:styleId="22">
    <w:name w:val="List 2"/>
    <w:basedOn w:val="a"/>
    <w:uiPriority w:val="99"/>
    <w:semiHidden/>
    <w:rsid w:val="001E1E43"/>
    <w:pPr>
      <w:ind w:left="566" w:hanging="283"/>
    </w:pPr>
  </w:style>
  <w:style w:type="paragraph" w:customStyle="1" w:styleId="Default">
    <w:name w:val="Default"/>
    <w:rsid w:val="001E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uiPriority w:val="99"/>
    <w:rsid w:val="001E1E4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1E1E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2">
    <w:name w:val="annotation reference"/>
    <w:basedOn w:val="a0"/>
    <w:uiPriority w:val="99"/>
    <w:semiHidden/>
    <w:rsid w:val="001E1E4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1E1E43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E1E43"/>
    <w:rPr>
      <w:rFonts w:ascii="Calibri" w:eastAsia="Times New Roman" w:hAnsi="Calibri" w:cs="Calibri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rsid w:val="001E1E4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E1E43"/>
    <w:rPr>
      <w:rFonts w:ascii="Calibri" w:eastAsia="Times New Roman" w:hAnsi="Calibri" w:cs="Calibri"/>
      <w:b/>
      <w:bCs/>
      <w:sz w:val="20"/>
      <w:szCs w:val="20"/>
      <w:lang w:eastAsia="ar-SA"/>
    </w:rPr>
  </w:style>
  <w:style w:type="table" w:styleId="aff7">
    <w:name w:val="Table Grid"/>
    <w:basedOn w:val="a1"/>
    <w:uiPriority w:val="99"/>
    <w:rsid w:val="001E1E4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a0"/>
    <w:uiPriority w:val="99"/>
    <w:semiHidden/>
    <w:locked/>
    <w:rsid w:val="001E1E43"/>
    <w:rPr>
      <w:rFonts w:ascii="Calibri" w:hAnsi="Calibri" w:cs="Times New Roman"/>
      <w:lang w:eastAsia="ar-SA" w:bidi="ar-SA"/>
    </w:rPr>
  </w:style>
  <w:style w:type="paragraph" w:customStyle="1" w:styleId="formattext">
    <w:name w:val="formattext"/>
    <w:basedOn w:val="a"/>
    <w:rsid w:val="001E1E4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8">
    <w:name w:val="Цветовое выделение"/>
    <w:uiPriority w:val="99"/>
    <w:rsid w:val="001E1E43"/>
    <w:rPr>
      <w:b/>
      <w:bCs/>
      <w:color w:val="26282F"/>
    </w:rPr>
  </w:style>
  <w:style w:type="paragraph" w:customStyle="1" w:styleId="aff9">
    <w:name w:val="Прижатый влево"/>
    <w:basedOn w:val="a"/>
    <w:next w:val="a"/>
    <w:uiPriority w:val="99"/>
    <w:rsid w:val="001E1E4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pc">
    <w:name w:val="pc"/>
    <w:basedOn w:val="a"/>
    <w:rsid w:val="001E1E4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1E43"/>
  </w:style>
  <w:style w:type="paragraph" w:customStyle="1" w:styleId="ConsNormal">
    <w:name w:val="ConsNormal"/>
    <w:uiPriority w:val="99"/>
    <w:rsid w:val="001E1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1E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5026</Words>
  <Characters>28653</Characters>
  <Application>Microsoft Office Word</Application>
  <DocSecurity>0</DocSecurity>
  <Lines>238</Lines>
  <Paragraphs>67</Paragraphs>
  <ScaleCrop>false</ScaleCrop>
  <Company/>
  <LinksUpToDate>false</LinksUpToDate>
  <CharactersWithSpaces>33612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2017-09-26T13:19:00Z</dcterms:created>
  <dcterms:modified xsi:type="dcterms:W3CDTF">2017-09-26T13:19:00Z</dcterms:modified>
</cp:coreProperties>
</file>